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E619" w14:textId="77777777" w:rsidR="000D46A5" w:rsidRDefault="00525D1F">
      <w:pPr>
        <w:pStyle w:val="Heading1"/>
        <w:rPr>
          <w:sz w:val="32"/>
          <w:szCs w:val="32"/>
        </w:rPr>
      </w:pPr>
      <w:bookmarkStart w:id="0" w:name="_Toc357771638"/>
      <w:bookmarkStart w:id="1" w:name="_Toc346793416"/>
      <w:bookmarkStart w:id="2" w:name="_Toc328122777"/>
      <w:r>
        <w:rPr>
          <w:sz w:val="32"/>
          <w:szCs w:val="32"/>
        </w:rPr>
        <w:t>Pupil premium strategy statement (Secondary)</w:t>
      </w:r>
    </w:p>
    <w:p w14:paraId="023D0475" w14:textId="77777777" w:rsidR="000D46A5" w:rsidRDefault="00525D1F">
      <w:pPr>
        <w:pStyle w:val="Heading2"/>
        <w:rPr>
          <w:sz w:val="24"/>
          <w:szCs w:val="24"/>
        </w:rPr>
      </w:pPr>
      <w:bookmarkStart w:id="3" w:name="_Toc385406061"/>
      <w:bookmarkEnd w:id="0"/>
      <w:bookmarkEnd w:id="1"/>
      <w:bookmarkEnd w:id="2"/>
      <w:r>
        <w:rPr>
          <w:sz w:val="24"/>
          <w:szCs w:val="24"/>
        </w:rPr>
        <w:t>School overview</w:t>
      </w:r>
    </w:p>
    <w:tbl>
      <w:tblPr>
        <w:tblW w:w="9493" w:type="dxa"/>
        <w:tblCellMar>
          <w:left w:w="10" w:type="dxa"/>
          <w:right w:w="10" w:type="dxa"/>
        </w:tblCellMar>
        <w:tblLook w:val="0000" w:firstRow="0" w:lastRow="0" w:firstColumn="0" w:lastColumn="0" w:noHBand="0" w:noVBand="0"/>
      </w:tblPr>
      <w:tblGrid>
        <w:gridCol w:w="4815"/>
        <w:gridCol w:w="4678"/>
      </w:tblGrid>
      <w:tr w:rsidR="000D46A5" w14:paraId="629D8B60"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9E0B8E5" w14:textId="77777777" w:rsidR="000D46A5" w:rsidRDefault="00525D1F">
            <w:pPr>
              <w:pStyle w:val="TableRow"/>
              <w:rPr>
                <w:b/>
                <w:sz w:val="22"/>
                <w:szCs w:val="22"/>
              </w:rPr>
            </w:pPr>
            <w:r>
              <w:rPr>
                <w:b/>
                <w:sz w:val="22"/>
                <w:szCs w:val="22"/>
              </w:rPr>
              <w:t>Metric</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D222977" w14:textId="77777777" w:rsidR="000D46A5" w:rsidRDefault="00525D1F">
            <w:pPr>
              <w:pStyle w:val="TableRow"/>
              <w:rPr>
                <w:b/>
                <w:sz w:val="22"/>
                <w:szCs w:val="22"/>
              </w:rPr>
            </w:pPr>
            <w:r>
              <w:rPr>
                <w:b/>
                <w:sz w:val="22"/>
                <w:szCs w:val="22"/>
              </w:rPr>
              <w:t>Data</w:t>
            </w:r>
          </w:p>
        </w:tc>
      </w:tr>
      <w:tr w:rsidR="000D46A5" w14:paraId="4330D86E"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0F8D736" w14:textId="77777777" w:rsidR="000D46A5" w:rsidRDefault="00525D1F">
            <w:pPr>
              <w:pStyle w:val="TableRow"/>
              <w:ind w:left="0"/>
              <w:rPr>
                <w:sz w:val="22"/>
                <w:szCs w:val="22"/>
              </w:rPr>
            </w:pPr>
            <w:r>
              <w:rPr>
                <w:sz w:val="22"/>
                <w:szCs w:val="22"/>
              </w:rPr>
              <w:t xml:space="preserve"> Maidstone and Malling Alternative Provision</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5651DB0" w14:textId="77777777" w:rsidR="000D46A5" w:rsidRDefault="00525D1F">
            <w:pPr>
              <w:pStyle w:val="TableRow"/>
            </w:pPr>
            <w:r>
              <w:rPr>
                <w:rStyle w:val="Style1"/>
                <w:b w:val="0"/>
                <w:bCs/>
                <w:color w:val="000000"/>
              </w:rPr>
              <w:t>Alternative Provider</w:t>
            </w:r>
          </w:p>
        </w:tc>
      </w:tr>
      <w:tr w:rsidR="000D46A5" w14:paraId="55780C16"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3EBD897" w14:textId="77777777" w:rsidR="000D46A5" w:rsidRDefault="00525D1F">
            <w:pPr>
              <w:pStyle w:val="TableRow"/>
              <w:rPr>
                <w:sz w:val="22"/>
                <w:szCs w:val="22"/>
              </w:rPr>
            </w:pPr>
            <w:r>
              <w:rPr>
                <w:sz w:val="22"/>
                <w:szCs w:val="22"/>
              </w:rPr>
              <w:t>Pupils in school</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9E0F085" w14:textId="74EBF120" w:rsidR="000D46A5" w:rsidRDefault="00357CA7">
            <w:pPr>
              <w:pStyle w:val="TableRow"/>
            </w:pPr>
            <w:r>
              <w:t>46</w:t>
            </w:r>
          </w:p>
        </w:tc>
      </w:tr>
      <w:tr w:rsidR="000D46A5" w14:paraId="11A7AA65"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97485CD" w14:textId="77777777" w:rsidR="000D46A5" w:rsidRDefault="00525D1F">
            <w:pPr>
              <w:pStyle w:val="TableRow"/>
              <w:rPr>
                <w:sz w:val="22"/>
                <w:szCs w:val="22"/>
              </w:rPr>
            </w:pPr>
            <w:r>
              <w:rPr>
                <w:sz w:val="22"/>
                <w:szCs w:val="22"/>
              </w:rPr>
              <w:t>Proportion of disadvantaged pupils</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63DF333" w14:textId="5E7D3698" w:rsidR="000D46A5" w:rsidRDefault="00B0465A">
            <w:pPr>
              <w:pStyle w:val="TableRow"/>
            </w:pPr>
            <w:r>
              <w:t>6</w:t>
            </w:r>
            <w:r w:rsidR="00357CA7">
              <w:t>7</w:t>
            </w:r>
            <w:r w:rsidR="00525D1F">
              <w:t>%</w:t>
            </w:r>
          </w:p>
        </w:tc>
      </w:tr>
      <w:tr w:rsidR="000D46A5" w14:paraId="31CEBD71"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840A760" w14:textId="77777777" w:rsidR="000D46A5" w:rsidRDefault="00525D1F">
            <w:pPr>
              <w:pStyle w:val="TableRow"/>
              <w:rPr>
                <w:sz w:val="22"/>
                <w:szCs w:val="22"/>
              </w:rPr>
            </w:pPr>
            <w:r>
              <w:rPr>
                <w:sz w:val="22"/>
                <w:szCs w:val="22"/>
              </w:rPr>
              <w:t>Pupil premium allocation this academic year</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362010B" w14:textId="2476598C" w:rsidR="000D46A5" w:rsidRDefault="00525D1F">
            <w:pPr>
              <w:pStyle w:val="TableRow"/>
            </w:pPr>
            <w:r>
              <w:t>£15,000</w:t>
            </w:r>
            <w:r w:rsidR="003B3E2B">
              <w:t xml:space="preserve"> ( This will depend on PP money received from schools)</w:t>
            </w:r>
          </w:p>
        </w:tc>
      </w:tr>
      <w:tr w:rsidR="000D46A5" w14:paraId="123976D3"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346659A" w14:textId="77777777" w:rsidR="000D46A5" w:rsidRDefault="00525D1F">
            <w:pPr>
              <w:pStyle w:val="TableRow"/>
              <w:rPr>
                <w:sz w:val="22"/>
                <w:szCs w:val="22"/>
              </w:rPr>
            </w:pPr>
            <w:r>
              <w:rPr>
                <w:sz w:val="22"/>
                <w:szCs w:val="22"/>
              </w:rPr>
              <w:t>Academic year or years covered by statement</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EB49EB6" w14:textId="75F6EA5B" w:rsidR="000D46A5" w:rsidRDefault="00525D1F">
            <w:pPr>
              <w:pStyle w:val="TableRow"/>
              <w:rPr>
                <w:color w:val="000000"/>
                <w:sz w:val="22"/>
                <w:szCs w:val="22"/>
              </w:rPr>
            </w:pPr>
            <w:r>
              <w:rPr>
                <w:color w:val="000000"/>
                <w:sz w:val="22"/>
                <w:szCs w:val="22"/>
              </w:rPr>
              <w:t>202</w:t>
            </w:r>
            <w:r w:rsidR="00483009">
              <w:rPr>
                <w:color w:val="000000"/>
                <w:sz w:val="22"/>
                <w:szCs w:val="22"/>
              </w:rPr>
              <w:t>5</w:t>
            </w:r>
            <w:r>
              <w:rPr>
                <w:color w:val="000000"/>
                <w:sz w:val="22"/>
                <w:szCs w:val="22"/>
              </w:rPr>
              <w:t xml:space="preserve"> – 202</w:t>
            </w:r>
            <w:r w:rsidR="00483009">
              <w:rPr>
                <w:color w:val="000000"/>
                <w:sz w:val="22"/>
                <w:szCs w:val="22"/>
              </w:rPr>
              <w:t>6</w:t>
            </w:r>
          </w:p>
        </w:tc>
      </w:tr>
      <w:tr w:rsidR="000D46A5" w14:paraId="6CABF86D"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19033CD" w14:textId="77777777" w:rsidR="000D46A5" w:rsidRDefault="00525D1F">
            <w:pPr>
              <w:pStyle w:val="TableRow"/>
              <w:rPr>
                <w:sz w:val="22"/>
                <w:szCs w:val="22"/>
              </w:rPr>
            </w:pPr>
            <w:r>
              <w:rPr>
                <w:sz w:val="22"/>
                <w:szCs w:val="22"/>
              </w:rPr>
              <w:t>Publish date</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4200D52" w14:textId="7894731A" w:rsidR="000D46A5" w:rsidRDefault="00357CA7">
            <w:pPr>
              <w:pStyle w:val="TableRow"/>
              <w:rPr>
                <w:color w:val="000000"/>
                <w:sz w:val="22"/>
                <w:szCs w:val="22"/>
              </w:rPr>
            </w:pPr>
            <w:r>
              <w:rPr>
                <w:color w:val="000000"/>
                <w:sz w:val="22"/>
                <w:szCs w:val="22"/>
              </w:rPr>
              <w:t>January 2026</w:t>
            </w:r>
          </w:p>
        </w:tc>
      </w:tr>
      <w:tr w:rsidR="000D46A5" w14:paraId="66346DD7"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C664E2F" w14:textId="77777777" w:rsidR="000D46A5" w:rsidRDefault="00525D1F">
            <w:pPr>
              <w:pStyle w:val="TableRow"/>
              <w:rPr>
                <w:sz w:val="22"/>
                <w:szCs w:val="22"/>
              </w:rPr>
            </w:pPr>
            <w:r>
              <w:rPr>
                <w:sz w:val="22"/>
                <w:szCs w:val="22"/>
              </w:rPr>
              <w:t>Review date</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BD219CC" w14:textId="23602162" w:rsidR="000D46A5" w:rsidRDefault="00357CA7">
            <w:pPr>
              <w:pStyle w:val="TableRow"/>
              <w:rPr>
                <w:color w:val="000000"/>
                <w:sz w:val="22"/>
                <w:szCs w:val="22"/>
              </w:rPr>
            </w:pPr>
            <w:r>
              <w:rPr>
                <w:color w:val="000000"/>
                <w:sz w:val="22"/>
                <w:szCs w:val="22"/>
              </w:rPr>
              <w:t>January 2026</w:t>
            </w:r>
          </w:p>
        </w:tc>
      </w:tr>
      <w:tr w:rsidR="000D46A5" w14:paraId="3D36B4A4"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466BCEE" w14:textId="77777777" w:rsidR="000D46A5" w:rsidRDefault="00525D1F">
            <w:pPr>
              <w:pStyle w:val="TableRow"/>
              <w:rPr>
                <w:sz w:val="22"/>
                <w:szCs w:val="22"/>
              </w:rPr>
            </w:pPr>
            <w:r>
              <w:rPr>
                <w:sz w:val="22"/>
                <w:szCs w:val="22"/>
              </w:rPr>
              <w:t>Statement authorised by</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46AB88B" w14:textId="77777777" w:rsidR="000D46A5" w:rsidRDefault="00525D1F">
            <w:pPr>
              <w:pStyle w:val="TableRow"/>
              <w:rPr>
                <w:color w:val="000000"/>
                <w:sz w:val="22"/>
                <w:szCs w:val="22"/>
              </w:rPr>
            </w:pPr>
            <w:r>
              <w:rPr>
                <w:color w:val="000000"/>
                <w:sz w:val="22"/>
                <w:szCs w:val="22"/>
              </w:rPr>
              <w:t>Mrs Stacie Smith</w:t>
            </w:r>
          </w:p>
        </w:tc>
      </w:tr>
      <w:tr w:rsidR="000D46A5" w14:paraId="4693127B"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6BCD310" w14:textId="77777777" w:rsidR="000D46A5" w:rsidRDefault="00525D1F">
            <w:pPr>
              <w:pStyle w:val="TableRow"/>
              <w:rPr>
                <w:sz w:val="22"/>
                <w:szCs w:val="22"/>
              </w:rPr>
            </w:pPr>
            <w:r>
              <w:rPr>
                <w:sz w:val="22"/>
                <w:szCs w:val="22"/>
              </w:rPr>
              <w:t>Pupil premium lead</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4FA04B3" w14:textId="77777777" w:rsidR="000D46A5" w:rsidRDefault="00525D1F">
            <w:pPr>
              <w:pStyle w:val="TableRow"/>
              <w:rPr>
                <w:color w:val="000000"/>
                <w:sz w:val="22"/>
                <w:szCs w:val="22"/>
              </w:rPr>
            </w:pPr>
            <w:r>
              <w:rPr>
                <w:color w:val="000000"/>
                <w:sz w:val="22"/>
                <w:szCs w:val="22"/>
              </w:rPr>
              <w:t>Ms Pauline Blayney</w:t>
            </w:r>
          </w:p>
        </w:tc>
      </w:tr>
      <w:tr w:rsidR="000D46A5" w14:paraId="2E782902"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338CF27" w14:textId="77777777" w:rsidR="000D46A5" w:rsidRDefault="00525D1F">
            <w:pPr>
              <w:pStyle w:val="TableRow"/>
              <w:rPr>
                <w:sz w:val="22"/>
                <w:szCs w:val="22"/>
              </w:rPr>
            </w:pPr>
            <w:r>
              <w:rPr>
                <w:sz w:val="22"/>
                <w:szCs w:val="22"/>
              </w:rPr>
              <w:t>Governor lead</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56FD62D" w14:textId="7CE95C2E" w:rsidR="000D46A5" w:rsidRDefault="00357CA7">
            <w:pPr>
              <w:pStyle w:val="TableRow"/>
            </w:pPr>
            <w:r>
              <w:t>Mrs Tanya Kelvie</w:t>
            </w:r>
          </w:p>
        </w:tc>
      </w:tr>
    </w:tbl>
    <w:p w14:paraId="52C9EF18" w14:textId="77777777" w:rsidR="000D46A5" w:rsidRDefault="00525D1F">
      <w:pPr>
        <w:pStyle w:val="Heading2"/>
        <w:rPr>
          <w:sz w:val="24"/>
          <w:szCs w:val="24"/>
        </w:rPr>
      </w:pPr>
      <w:r>
        <w:rPr>
          <w:sz w:val="24"/>
          <w:szCs w:val="24"/>
        </w:rPr>
        <w:t>Disadvantaged pupil performance overview for last academic year</w:t>
      </w:r>
    </w:p>
    <w:tbl>
      <w:tblPr>
        <w:tblW w:w="9493" w:type="dxa"/>
        <w:tblCellMar>
          <w:left w:w="10" w:type="dxa"/>
          <w:right w:w="10" w:type="dxa"/>
        </w:tblCellMar>
        <w:tblLook w:val="0000" w:firstRow="0" w:lastRow="0" w:firstColumn="0" w:lastColumn="0" w:noHBand="0" w:noVBand="0"/>
      </w:tblPr>
      <w:tblGrid>
        <w:gridCol w:w="4815"/>
        <w:gridCol w:w="4678"/>
      </w:tblGrid>
      <w:tr w:rsidR="000D46A5" w14:paraId="3C64B062"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7E63C7E" w14:textId="77777777" w:rsidR="000D46A5" w:rsidRDefault="00525D1F">
            <w:pPr>
              <w:pStyle w:val="TableRow"/>
            </w:pPr>
            <w:bookmarkStart w:id="4" w:name="_Hlk81650281"/>
            <w:r>
              <w:rPr>
                <w:rFonts w:cs="Calibri"/>
                <w:sz w:val="22"/>
                <w:szCs w:val="22"/>
              </w:rPr>
              <w:t>Progress 8</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6AB8045" w14:textId="1C3586C8" w:rsidR="000D46A5" w:rsidRDefault="00525D1F">
            <w:pPr>
              <w:pStyle w:val="TableRow"/>
            </w:pPr>
            <w:r>
              <w:t>-</w:t>
            </w:r>
            <w:r w:rsidR="00357CA7">
              <w:t>1</w:t>
            </w:r>
            <w:r w:rsidR="00B0465A">
              <w:t>.8</w:t>
            </w:r>
            <w:r w:rsidR="00357CA7">
              <w:t>5</w:t>
            </w:r>
          </w:p>
        </w:tc>
      </w:tr>
      <w:tr w:rsidR="000D46A5" w14:paraId="467BBEDD"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DCF66DB" w14:textId="77777777" w:rsidR="000D46A5" w:rsidRDefault="00525D1F">
            <w:pPr>
              <w:pStyle w:val="TableRow"/>
              <w:rPr>
                <w:rFonts w:cs="Calibri"/>
                <w:sz w:val="22"/>
                <w:szCs w:val="22"/>
              </w:rPr>
            </w:pPr>
            <w:proofErr w:type="spellStart"/>
            <w:r>
              <w:rPr>
                <w:rFonts w:cs="Calibri"/>
                <w:sz w:val="22"/>
                <w:szCs w:val="22"/>
              </w:rPr>
              <w:t>Ebacc</w:t>
            </w:r>
            <w:proofErr w:type="spellEnd"/>
            <w:r>
              <w:rPr>
                <w:rFonts w:cs="Calibri"/>
                <w:sz w:val="22"/>
                <w:szCs w:val="22"/>
              </w:rPr>
              <w:t xml:space="preserve"> entry </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8A9D5CC" w14:textId="0C063E24" w:rsidR="000D46A5" w:rsidRDefault="00357CA7">
            <w:pPr>
              <w:pStyle w:val="TableRow"/>
            </w:pPr>
            <w:r>
              <w:rPr>
                <w:color w:val="000000"/>
              </w:rPr>
              <w:t>93</w:t>
            </w:r>
            <w:r w:rsidR="00525D1F">
              <w:rPr>
                <w:color w:val="000000"/>
              </w:rPr>
              <w:t>%</w:t>
            </w:r>
          </w:p>
        </w:tc>
      </w:tr>
      <w:tr w:rsidR="000D46A5" w14:paraId="52F42E3A"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455F044" w14:textId="77777777" w:rsidR="000D46A5" w:rsidRDefault="00525D1F">
            <w:pPr>
              <w:pStyle w:val="TableRow"/>
              <w:rPr>
                <w:rFonts w:cs="Calibri"/>
                <w:sz w:val="22"/>
                <w:szCs w:val="22"/>
              </w:rPr>
            </w:pPr>
            <w:r>
              <w:rPr>
                <w:rFonts w:cs="Calibri"/>
                <w:sz w:val="22"/>
                <w:szCs w:val="22"/>
              </w:rPr>
              <w:t>Attainment 8</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FEF1B39" w14:textId="68B92108" w:rsidR="000D46A5" w:rsidRDefault="00B0465A">
            <w:pPr>
              <w:pStyle w:val="TableRow"/>
            </w:pPr>
            <w:r>
              <w:t>1</w:t>
            </w:r>
            <w:r w:rsidR="00357CA7">
              <w:t>3</w:t>
            </w:r>
            <w:r>
              <w:t>.</w:t>
            </w:r>
            <w:r w:rsidR="00357CA7">
              <w:t>05</w:t>
            </w:r>
          </w:p>
        </w:tc>
      </w:tr>
      <w:tr w:rsidR="000D46A5" w14:paraId="5F715F16"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C9E3CB6" w14:textId="77777777" w:rsidR="000D46A5" w:rsidRDefault="00525D1F">
            <w:pPr>
              <w:pStyle w:val="TableRow"/>
              <w:rPr>
                <w:rFonts w:cs="Calibri"/>
                <w:sz w:val="22"/>
                <w:szCs w:val="22"/>
              </w:rPr>
            </w:pPr>
            <w:r>
              <w:rPr>
                <w:rFonts w:cs="Calibri"/>
                <w:sz w:val="22"/>
                <w:szCs w:val="22"/>
              </w:rPr>
              <w:t>% Grade 5+ in English and maths</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D8C038F" w14:textId="0B5C0F35" w:rsidR="000D46A5" w:rsidRDefault="00357CA7">
            <w:pPr>
              <w:pStyle w:val="TableRow"/>
            </w:pPr>
            <w:r>
              <w:t>7</w:t>
            </w:r>
            <w:r w:rsidR="00525D1F">
              <w:t>%</w:t>
            </w:r>
          </w:p>
        </w:tc>
      </w:tr>
      <w:tr w:rsidR="000D46A5" w14:paraId="6B21265B" w14:textId="77777777">
        <w:trPr>
          <w:trHeight w:val="381"/>
        </w:trPr>
        <w:tc>
          <w:tcPr>
            <w:tcW w:w="481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B59BC8A" w14:textId="77777777" w:rsidR="000D46A5" w:rsidRDefault="00525D1F">
            <w:pPr>
              <w:pStyle w:val="TableRow"/>
              <w:rPr>
                <w:rFonts w:cs="Calibri"/>
                <w:sz w:val="22"/>
                <w:szCs w:val="22"/>
              </w:rPr>
            </w:pPr>
            <w:r>
              <w:rPr>
                <w:rFonts w:cs="Calibri"/>
                <w:sz w:val="22"/>
                <w:szCs w:val="22"/>
              </w:rPr>
              <w:t>% Grade 4+ in English and maths</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CA2C309" w14:textId="170D3F14" w:rsidR="000D46A5" w:rsidRDefault="00357CA7">
            <w:pPr>
              <w:pStyle w:val="TableRow"/>
              <w:rPr>
                <w:color w:val="000000"/>
              </w:rPr>
            </w:pPr>
            <w:r>
              <w:rPr>
                <w:color w:val="000000"/>
              </w:rPr>
              <w:t>7</w:t>
            </w:r>
            <w:r w:rsidR="00525D1F">
              <w:rPr>
                <w:color w:val="000000"/>
              </w:rPr>
              <w:t>%</w:t>
            </w:r>
          </w:p>
        </w:tc>
      </w:tr>
    </w:tbl>
    <w:bookmarkEnd w:id="4"/>
    <w:p w14:paraId="71C95516" w14:textId="77777777" w:rsidR="000D46A5" w:rsidRDefault="00525D1F">
      <w:pPr>
        <w:pStyle w:val="Heading2"/>
        <w:rPr>
          <w:sz w:val="24"/>
          <w:szCs w:val="24"/>
        </w:rPr>
      </w:pPr>
      <w:r>
        <w:rPr>
          <w:sz w:val="24"/>
          <w:szCs w:val="24"/>
        </w:rPr>
        <w:t>Strategy aims for disadvantaged pupils</w:t>
      </w:r>
    </w:p>
    <w:tbl>
      <w:tblPr>
        <w:tblW w:w="9486" w:type="dxa"/>
        <w:tblCellMar>
          <w:left w:w="10" w:type="dxa"/>
          <w:right w:w="10" w:type="dxa"/>
        </w:tblCellMar>
        <w:tblLook w:val="0000" w:firstRow="0" w:lastRow="0" w:firstColumn="0" w:lastColumn="0" w:noHBand="0" w:noVBand="0"/>
      </w:tblPr>
      <w:tblGrid>
        <w:gridCol w:w="3539"/>
        <w:gridCol w:w="2953"/>
        <w:gridCol w:w="2994"/>
      </w:tblGrid>
      <w:tr w:rsidR="000D46A5" w14:paraId="599222BF"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3D219B6" w14:textId="77777777" w:rsidR="000D46A5" w:rsidRDefault="00525D1F">
            <w:pPr>
              <w:pStyle w:val="TableRow"/>
              <w:rPr>
                <w:b/>
                <w:sz w:val="22"/>
                <w:szCs w:val="22"/>
              </w:rPr>
            </w:pPr>
            <w:r>
              <w:rPr>
                <w:b/>
                <w:sz w:val="22"/>
                <w:szCs w:val="22"/>
              </w:rPr>
              <w:t>Aim</w:t>
            </w: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E314A89" w14:textId="77777777" w:rsidR="000D46A5" w:rsidRDefault="00525D1F">
            <w:pPr>
              <w:pStyle w:val="TableRow"/>
              <w:rPr>
                <w:b/>
                <w:sz w:val="22"/>
                <w:szCs w:val="22"/>
              </w:rPr>
            </w:pPr>
            <w:r>
              <w:rPr>
                <w:b/>
                <w:sz w:val="22"/>
                <w:szCs w:val="22"/>
              </w:rPr>
              <w:t>Target</w:t>
            </w: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405476F" w14:textId="77777777" w:rsidR="000D46A5" w:rsidRDefault="00525D1F">
            <w:pPr>
              <w:pStyle w:val="TableRow"/>
              <w:rPr>
                <w:b/>
                <w:sz w:val="22"/>
                <w:szCs w:val="22"/>
              </w:rPr>
            </w:pPr>
            <w:r>
              <w:rPr>
                <w:b/>
                <w:sz w:val="22"/>
                <w:szCs w:val="22"/>
              </w:rPr>
              <w:t xml:space="preserve">Target date </w:t>
            </w:r>
          </w:p>
        </w:tc>
      </w:tr>
      <w:tr w:rsidR="000D46A5" w14:paraId="2623B13A"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64BE6C8" w14:textId="77777777" w:rsidR="000D46A5" w:rsidRPr="00357CA7" w:rsidRDefault="00525D1F">
            <w:pPr>
              <w:pStyle w:val="NormalWeb"/>
              <w:rPr>
                <w:rFonts w:ascii="Arial" w:hAnsi="Arial" w:cs="Arial"/>
                <w:color w:val="000000"/>
                <w:sz w:val="22"/>
                <w:szCs w:val="22"/>
              </w:rPr>
            </w:pPr>
            <w:r w:rsidRPr="00357CA7">
              <w:rPr>
                <w:rFonts w:ascii="Arial" w:hAnsi="Arial" w:cs="Arial"/>
                <w:color w:val="000000"/>
                <w:sz w:val="22"/>
                <w:szCs w:val="22"/>
              </w:rPr>
              <w:t>To achieve and sustain improved attendance for all pupils, particularly our disadvantaged pupils.</w:t>
            </w:r>
          </w:p>
          <w:p w14:paraId="38E167FD" w14:textId="77777777" w:rsidR="000D46A5" w:rsidRPr="00357CA7" w:rsidRDefault="000D46A5">
            <w:pPr>
              <w:pStyle w:val="TableRow"/>
              <w:rPr>
                <w:sz w:val="22"/>
                <w:szCs w:val="22"/>
              </w:rPr>
            </w:pP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A5F2CE0" w14:textId="3E487E1D" w:rsidR="000D46A5" w:rsidRPr="00357CA7" w:rsidRDefault="00525D1F">
            <w:pPr>
              <w:pStyle w:val="TableRowCentered"/>
              <w:jc w:val="left"/>
              <w:rPr>
                <w:rFonts w:cs="Arial"/>
                <w:color w:val="000000"/>
                <w:sz w:val="22"/>
                <w:szCs w:val="22"/>
              </w:rPr>
            </w:pPr>
            <w:r w:rsidRPr="00357CA7">
              <w:rPr>
                <w:rFonts w:cs="Arial"/>
                <w:color w:val="000000"/>
                <w:sz w:val="22"/>
                <w:szCs w:val="22"/>
              </w:rPr>
              <w:t>Sustained high attendance from 202</w:t>
            </w:r>
            <w:r w:rsidR="00483009" w:rsidRPr="00357CA7">
              <w:rPr>
                <w:rFonts w:cs="Arial"/>
                <w:color w:val="000000"/>
                <w:sz w:val="22"/>
                <w:szCs w:val="22"/>
              </w:rPr>
              <w:t>5</w:t>
            </w:r>
            <w:r w:rsidRPr="00357CA7">
              <w:rPr>
                <w:rFonts w:cs="Arial"/>
                <w:color w:val="000000"/>
                <w:sz w:val="22"/>
                <w:szCs w:val="22"/>
              </w:rPr>
              <w:t>/2</w:t>
            </w:r>
            <w:r w:rsidR="00483009" w:rsidRPr="00357CA7">
              <w:rPr>
                <w:rFonts w:cs="Arial"/>
                <w:color w:val="000000"/>
                <w:sz w:val="22"/>
                <w:szCs w:val="22"/>
              </w:rPr>
              <w:t>6</w:t>
            </w:r>
          </w:p>
          <w:p w14:paraId="704970A7" w14:textId="77777777" w:rsidR="000D46A5" w:rsidRPr="00357CA7" w:rsidRDefault="00525D1F">
            <w:pPr>
              <w:pStyle w:val="TableRowCentered"/>
              <w:jc w:val="left"/>
              <w:rPr>
                <w:rFonts w:cs="Arial"/>
                <w:color w:val="000000"/>
                <w:sz w:val="22"/>
                <w:szCs w:val="22"/>
              </w:rPr>
            </w:pPr>
            <w:r w:rsidRPr="00357CA7">
              <w:rPr>
                <w:rFonts w:cs="Arial"/>
                <w:color w:val="000000"/>
                <w:sz w:val="22"/>
                <w:szCs w:val="22"/>
              </w:rPr>
              <w:t xml:space="preserve">demonstrated by: · </w:t>
            </w:r>
          </w:p>
          <w:p w14:paraId="4C73AA5B" w14:textId="77777777" w:rsidR="000D46A5" w:rsidRPr="00357CA7" w:rsidRDefault="00525D1F">
            <w:pPr>
              <w:pStyle w:val="TableRow"/>
              <w:rPr>
                <w:sz w:val="22"/>
                <w:szCs w:val="22"/>
              </w:rPr>
            </w:pPr>
            <w:r w:rsidRPr="00357CA7">
              <w:rPr>
                <w:rFonts w:cs="Arial"/>
                <w:color w:val="000000"/>
                <w:sz w:val="22"/>
                <w:szCs w:val="22"/>
              </w:rPr>
              <w:t>Increase help and support from attendance officer and other agencies.</w:t>
            </w: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C5B5049" w14:textId="37D79E6D" w:rsidR="000D46A5" w:rsidRPr="00357CA7" w:rsidRDefault="00357CA7">
            <w:pPr>
              <w:pStyle w:val="TableRow"/>
              <w:rPr>
                <w:sz w:val="22"/>
                <w:szCs w:val="22"/>
              </w:rPr>
            </w:pPr>
            <w:r w:rsidRPr="00357CA7">
              <w:rPr>
                <w:sz w:val="22"/>
                <w:szCs w:val="22"/>
              </w:rPr>
              <w:t>July</w:t>
            </w:r>
            <w:r w:rsidR="00483009" w:rsidRPr="00357CA7">
              <w:rPr>
                <w:sz w:val="22"/>
                <w:szCs w:val="22"/>
              </w:rPr>
              <w:t xml:space="preserve"> 2026</w:t>
            </w:r>
          </w:p>
        </w:tc>
      </w:tr>
      <w:tr w:rsidR="000D46A5" w14:paraId="1306BA4E"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252B418" w14:textId="77777777" w:rsidR="000D46A5" w:rsidRPr="00357CA7" w:rsidRDefault="00525D1F">
            <w:pPr>
              <w:pStyle w:val="TableRow"/>
              <w:rPr>
                <w:rFonts w:cs="Calibri"/>
                <w:sz w:val="22"/>
                <w:szCs w:val="22"/>
              </w:rPr>
            </w:pPr>
            <w:r w:rsidRPr="00357CA7">
              <w:rPr>
                <w:rFonts w:cs="Calibri"/>
                <w:sz w:val="22"/>
                <w:szCs w:val="22"/>
              </w:rPr>
              <w:t>Improve reading comprehension among disadvantaged students</w:t>
            </w: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9D3D522" w14:textId="134FBF1D" w:rsidR="000D46A5" w:rsidRPr="00357CA7" w:rsidRDefault="00525D1F">
            <w:pPr>
              <w:pStyle w:val="TableRow"/>
              <w:rPr>
                <w:sz w:val="22"/>
                <w:szCs w:val="22"/>
              </w:rPr>
            </w:pPr>
            <w:r w:rsidRPr="00357CA7">
              <w:rPr>
                <w:rFonts w:cs="Arial"/>
                <w:color w:val="000000"/>
                <w:sz w:val="22"/>
                <w:szCs w:val="22"/>
              </w:rPr>
              <w:t xml:space="preserve">Reading comprehension tests demonstrate improved comprehension skills among disadvantaged pupils and a smaller disparity between the scores of disadvantaged pupils and </w:t>
            </w:r>
            <w:r w:rsidRPr="00357CA7">
              <w:rPr>
                <w:rFonts w:cs="Arial"/>
                <w:color w:val="000000"/>
                <w:sz w:val="22"/>
                <w:szCs w:val="22"/>
              </w:rPr>
              <w:lastRenderedPageBreak/>
              <w:t>their non-disadvantaged peers. Teachers should also have recognised this improvement through engagement in lessons and book scrutiny</w:t>
            </w:r>
            <w:r w:rsidR="00357CA7" w:rsidRPr="00357CA7">
              <w:rPr>
                <w:rFonts w:cs="Arial"/>
                <w:color w:val="000000"/>
                <w:sz w:val="22"/>
                <w:szCs w:val="22"/>
              </w:rPr>
              <w:t>. To also increase the use and phonics to help progress and access to GCSE qualification</w:t>
            </w: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EA46014" w14:textId="6C292FBC" w:rsidR="000D46A5" w:rsidRPr="00357CA7" w:rsidRDefault="00357CA7">
            <w:pPr>
              <w:pStyle w:val="TableRow"/>
              <w:rPr>
                <w:sz w:val="22"/>
                <w:szCs w:val="22"/>
              </w:rPr>
            </w:pPr>
            <w:r w:rsidRPr="00357CA7">
              <w:rPr>
                <w:sz w:val="22"/>
                <w:szCs w:val="22"/>
              </w:rPr>
              <w:lastRenderedPageBreak/>
              <w:t xml:space="preserve">August </w:t>
            </w:r>
            <w:r w:rsidR="00483009" w:rsidRPr="00357CA7">
              <w:rPr>
                <w:sz w:val="22"/>
                <w:szCs w:val="22"/>
              </w:rPr>
              <w:t>2026</w:t>
            </w:r>
          </w:p>
        </w:tc>
      </w:tr>
      <w:tr w:rsidR="000D46A5" w14:paraId="0038C0A6"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426106A" w14:textId="77777777" w:rsidR="000D46A5" w:rsidRPr="00357CA7" w:rsidRDefault="00525D1F">
            <w:pPr>
              <w:pStyle w:val="TableRow"/>
              <w:rPr>
                <w:rFonts w:cs="Arial"/>
                <w:sz w:val="22"/>
                <w:szCs w:val="22"/>
              </w:rPr>
            </w:pPr>
            <w:r w:rsidRPr="00357CA7">
              <w:rPr>
                <w:rFonts w:cs="Arial"/>
                <w:sz w:val="22"/>
                <w:szCs w:val="22"/>
              </w:rPr>
              <w:t>Improve metacognitive and self-regulatory skills among disadvantaged pupils across all subjects</w:t>
            </w: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3507053" w14:textId="77777777" w:rsidR="000D46A5" w:rsidRPr="00357CA7" w:rsidRDefault="00525D1F">
            <w:pPr>
              <w:pStyle w:val="TableRow"/>
              <w:rPr>
                <w:rFonts w:cs="Arial"/>
                <w:sz w:val="22"/>
                <w:szCs w:val="22"/>
              </w:rPr>
            </w:pPr>
            <w:r w:rsidRPr="00357CA7">
              <w:rPr>
                <w:rFonts w:cs="Arial"/>
                <w:sz w:val="22"/>
                <w:szCs w:val="22"/>
              </w:rPr>
              <w:t>Teachers reports and class observations. Also, engagement in lessons and book scrutiny by assessments and monitoring across all classes and subjects</w:t>
            </w: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FF1F45E" w14:textId="1A9E3F74" w:rsidR="000D46A5" w:rsidRPr="00357CA7" w:rsidRDefault="00483009">
            <w:pPr>
              <w:pStyle w:val="TableRow"/>
              <w:rPr>
                <w:rFonts w:cs="Arial"/>
                <w:sz w:val="22"/>
                <w:szCs w:val="22"/>
              </w:rPr>
            </w:pPr>
            <w:r w:rsidRPr="00357CA7">
              <w:rPr>
                <w:rFonts w:cs="Arial"/>
                <w:sz w:val="22"/>
                <w:szCs w:val="22"/>
              </w:rPr>
              <w:t>December 2026</w:t>
            </w:r>
          </w:p>
        </w:tc>
      </w:tr>
      <w:tr w:rsidR="000D46A5" w14:paraId="3C198A8B"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C435595" w14:textId="77777777" w:rsidR="000D46A5" w:rsidRPr="00357CA7" w:rsidRDefault="00525D1F">
            <w:pPr>
              <w:pStyle w:val="TableRow"/>
              <w:rPr>
                <w:rFonts w:cs="Arial"/>
                <w:sz w:val="22"/>
                <w:szCs w:val="22"/>
              </w:rPr>
            </w:pPr>
            <w:r w:rsidRPr="00357CA7">
              <w:rPr>
                <w:rFonts w:cs="Arial"/>
                <w:color w:val="000000"/>
                <w:sz w:val="22"/>
                <w:szCs w:val="22"/>
              </w:rPr>
              <w:t>Improved attainment among disadvantaged pupils across the curriculum at the end of KS4,</w:t>
            </w: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E36EE39" w14:textId="429D5C96" w:rsidR="000D46A5" w:rsidRPr="00357CA7" w:rsidRDefault="00525D1F">
            <w:pPr>
              <w:pStyle w:val="TableRow"/>
              <w:rPr>
                <w:rFonts w:cs="Arial"/>
                <w:sz w:val="22"/>
                <w:szCs w:val="22"/>
              </w:rPr>
            </w:pPr>
            <w:r w:rsidRPr="00357CA7">
              <w:rPr>
                <w:rFonts w:cs="Arial"/>
                <w:color w:val="000000"/>
                <w:sz w:val="22"/>
                <w:szCs w:val="22"/>
              </w:rPr>
              <w:t>By the end of our current plan in 202</w:t>
            </w:r>
            <w:r w:rsidR="00483009" w:rsidRPr="00357CA7">
              <w:rPr>
                <w:rFonts w:cs="Arial"/>
                <w:color w:val="000000"/>
                <w:sz w:val="22"/>
                <w:szCs w:val="22"/>
              </w:rPr>
              <w:t>5</w:t>
            </w:r>
            <w:r w:rsidRPr="00357CA7">
              <w:rPr>
                <w:rFonts w:cs="Arial"/>
                <w:color w:val="000000"/>
                <w:sz w:val="22"/>
                <w:szCs w:val="22"/>
              </w:rPr>
              <w:t>/2</w:t>
            </w:r>
            <w:r w:rsidR="00483009" w:rsidRPr="00357CA7">
              <w:rPr>
                <w:rFonts w:cs="Arial"/>
                <w:color w:val="000000"/>
                <w:sz w:val="22"/>
                <w:szCs w:val="22"/>
              </w:rPr>
              <w:t>6</w:t>
            </w:r>
            <w:r w:rsidRPr="00357CA7">
              <w:rPr>
                <w:rFonts w:cs="Arial"/>
                <w:color w:val="000000"/>
                <w:sz w:val="22"/>
                <w:szCs w:val="22"/>
              </w:rPr>
              <w:t>, 10% or more of disadvantaged pupils will obtain Grade 3 or above in the core subjects including Functional Skills</w:t>
            </w: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C5DF8AA" w14:textId="5242612C" w:rsidR="000D46A5" w:rsidRPr="00357CA7" w:rsidRDefault="00394E91">
            <w:pPr>
              <w:pStyle w:val="TableRow"/>
              <w:rPr>
                <w:rFonts w:cs="Arial"/>
                <w:sz w:val="22"/>
                <w:szCs w:val="22"/>
              </w:rPr>
            </w:pPr>
            <w:r w:rsidRPr="00357CA7">
              <w:rPr>
                <w:rFonts w:cs="Arial"/>
                <w:sz w:val="22"/>
                <w:szCs w:val="22"/>
              </w:rPr>
              <w:t>July 202</w:t>
            </w:r>
            <w:r w:rsidR="00483009" w:rsidRPr="00357CA7">
              <w:rPr>
                <w:rFonts w:cs="Arial"/>
                <w:sz w:val="22"/>
                <w:szCs w:val="22"/>
              </w:rPr>
              <w:t>6</w:t>
            </w:r>
          </w:p>
        </w:tc>
      </w:tr>
      <w:tr w:rsidR="000D46A5" w14:paraId="0950817B"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5F9D1D8" w14:textId="1D3BA86E" w:rsidR="000D46A5" w:rsidRPr="00357CA7" w:rsidRDefault="00525D1F" w:rsidP="003B3E2B">
            <w:pPr>
              <w:pStyle w:val="NormalWeb"/>
              <w:rPr>
                <w:rFonts w:ascii="Arial" w:hAnsi="Arial" w:cs="Arial"/>
                <w:color w:val="000000"/>
                <w:sz w:val="22"/>
                <w:szCs w:val="22"/>
              </w:rPr>
            </w:pPr>
            <w:r w:rsidRPr="00357CA7">
              <w:rPr>
                <w:rFonts w:ascii="Arial" w:hAnsi="Arial" w:cs="Arial"/>
                <w:color w:val="000000"/>
                <w:sz w:val="22"/>
                <w:szCs w:val="22"/>
              </w:rPr>
              <w:t>To achieve and sustain improved well-being for all pupils, including those who are disadvantaged</w:t>
            </w: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BF44156" w14:textId="3021EA74" w:rsidR="000D46A5" w:rsidRPr="00357CA7" w:rsidRDefault="00525D1F">
            <w:pPr>
              <w:pStyle w:val="TableRowCentered"/>
              <w:jc w:val="left"/>
              <w:rPr>
                <w:rFonts w:cs="Arial"/>
                <w:color w:val="000000"/>
                <w:sz w:val="22"/>
                <w:szCs w:val="22"/>
              </w:rPr>
            </w:pPr>
            <w:r w:rsidRPr="00357CA7">
              <w:rPr>
                <w:rFonts w:cs="Arial"/>
                <w:color w:val="000000"/>
                <w:sz w:val="22"/>
                <w:szCs w:val="22"/>
              </w:rPr>
              <w:t>Sustained high levels of wellbeing from 202</w:t>
            </w:r>
            <w:r w:rsidR="00483009" w:rsidRPr="00357CA7">
              <w:rPr>
                <w:rFonts w:cs="Arial"/>
                <w:color w:val="000000"/>
                <w:sz w:val="22"/>
                <w:szCs w:val="22"/>
              </w:rPr>
              <w:t>4</w:t>
            </w:r>
            <w:r w:rsidRPr="00357CA7">
              <w:rPr>
                <w:rFonts w:cs="Arial"/>
                <w:color w:val="000000"/>
                <w:sz w:val="22"/>
                <w:szCs w:val="22"/>
              </w:rPr>
              <w:t>/2</w:t>
            </w:r>
            <w:r w:rsidR="00483009" w:rsidRPr="00357CA7">
              <w:rPr>
                <w:rFonts w:cs="Arial"/>
                <w:color w:val="000000"/>
                <w:sz w:val="22"/>
                <w:szCs w:val="22"/>
              </w:rPr>
              <w:t>5</w:t>
            </w:r>
            <w:r w:rsidRPr="00357CA7">
              <w:rPr>
                <w:rFonts w:cs="Arial"/>
                <w:color w:val="000000"/>
                <w:sz w:val="22"/>
                <w:szCs w:val="22"/>
              </w:rPr>
              <w:t xml:space="preserve"> demonstrated by: ·</w:t>
            </w:r>
          </w:p>
          <w:p w14:paraId="347B2914" w14:textId="77777777" w:rsidR="000D46A5" w:rsidRPr="00357CA7" w:rsidRDefault="00525D1F">
            <w:pPr>
              <w:pStyle w:val="TableRowCentered"/>
              <w:numPr>
                <w:ilvl w:val="0"/>
                <w:numId w:val="24"/>
              </w:numPr>
              <w:jc w:val="left"/>
              <w:textAlignment w:val="auto"/>
              <w:rPr>
                <w:rFonts w:cs="Arial"/>
                <w:color w:val="000000"/>
                <w:sz w:val="22"/>
                <w:szCs w:val="22"/>
              </w:rPr>
            </w:pPr>
            <w:r w:rsidRPr="00357CA7">
              <w:rPr>
                <w:rFonts w:cs="Arial"/>
                <w:color w:val="000000"/>
                <w:sz w:val="22"/>
                <w:szCs w:val="22"/>
              </w:rPr>
              <w:t>Qualitative data from student voice, student and parent surveys and teacher observations.</w:t>
            </w:r>
          </w:p>
          <w:p w14:paraId="73E3BDE1" w14:textId="77777777" w:rsidR="000D46A5" w:rsidRPr="00357CA7" w:rsidRDefault="00525D1F">
            <w:pPr>
              <w:pStyle w:val="TableRow"/>
              <w:rPr>
                <w:rFonts w:cs="Arial"/>
                <w:sz w:val="22"/>
                <w:szCs w:val="22"/>
              </w:rPr>
            </w:pPr>
            <w:r w:rsidRPr="00357CA7">
              <w:rPr>
                <w:rFonts w:cs="Arial"/>
                <w:color w:val="000000"/>
                <w:sz w:val="22"/>
                <w:szCs w:val="22"/>
              </w:rPr>
              <w:t xml:space="preserve"> A significant increase in participation in enrichment active-ties, particularly among disadvantaged pupils</w:t>
            </w: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2F843DF" w14:textId="4D5E4810" w:rsidR="000D46A5" w:rsidRPr="00357CA7" w:rsidRDefault="00525D1F">
            <w:pPr>
              <w:pStyle w:val="TableRow"/>
              <w:rPr>
                <w:rFonts w:cs="Arial"/>
                <w:color w:val="000000"/>
                <w:sz w:val="22"/>
                <w:szCs w:val="22"/>
              </w:rPr>
            </w:pPr>
            <w:r w:rsidRPr="00357CA7">
              <w:rPr>
                <w:rFonts w:cs="Arial"/>
                <w:color w:val="000000"/>
                <w:sz w:val="22"/>
                <w:szCs w:val="22"/>
              </w:rPr>
              <w:t>July 2</w:t>
            </w:r>
            <w:r w:rsidR="00394E91" w:rsidRPr="00357CA7">
              <w:rPr>
                <w:rFonts w:cs="Arial"/>
                <w:color w:val="000000"/>
                <w:sz w:val="22"/>
                <w:szCs w:val="22"/>
              </w:rPr>
              <w:t>02</w:t>
            </w:r>
            <w:r w:rsidR="00483009" w:rsidRPr="00357CA7">
              <w:rPr>
                <w:rFonts w:cs="Arial"/>
                <w:color w:val="000000"/>
                <w:sz w:val="22"/>
                <w:szCs w:val="22"/>
              </w:rPr>
              <w:t>6</w:t>
            </w:r>
          </w:p>
        </w:tc>
      </w:tr>
      <w:tr w:rsidR="009F5D0C" w14:paraId="1248FBD5"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2B3A1C8" w14:textId="49D35E05" w:rsidR="009F5D0C" w:rsidRPr="009F5D0C" w:rsidRDefault="009F5D0C" w:rsidP="003B3E2B">
            <w:pPr>
              <w:pStyle w:val="NormalWeb"/>
              <w:rPr>
                <w:rFonts w:ascii="Arial" w:hAnsi="Arial" w:cs="Arial"/>
                <w:color w:val="000000"/>
                <w:sz w:val="22"/>
                <w:szCs w:val="22"/>
              </w:rPr>
            </w:pPr>
            <w:r w:rsidRPr="009F5D0C">
              <w:rPr>
                <w:rFonts w:ascii="Arial" w:hAnsi="Arial" w:cs="Arial"/>
                <w:color w:val="000000"/>
                <w:sz w:val="22"/>
                <w:szCs w:val="22"/>
              </w:rPr>
              <w:t>To ensure that every pupil is fully supported to transition successfully and sustain their place in post-16 education, training, or employment. Deepen the impact of careers education to ensure consistency and to strengthen transitional support for sustained post 16 success.</w:t>
            </w:r>
          </w:p>
        </w:tc>
        <w:tc>
          <w:tcPr>
            <w:tcW w:w="2953"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111D16F" w14:textId="77777777" w:rsidR="009F5D0C" w:rsidRPr="009F5D0C" w:rsidRDefault="009F5D0C" w:rsidP="009F5D0C">
            <w:pPr>
              <w:pStyle w:val="TableRowCentered"/>
              <w:numPr>
                <w:ilvl w:val="0"/>
                <w:numId w:val="25"/>
              </w:numPr>
              <w:jc w:val="left"/>
              <w:rPr>
                <w:rFonts w:cs="Arial"/>
                <w:color w:val="000000"/>
                <w:sz w:val="22"/>
                <w:szCs w:val="22"/>
              </w:rPr>
            </w:pPr>
            <w:r w:rsidRPr="009F5D0C">
              <w:rPr>
                <w:rFonts w:cs="Arial"/>
                <w:color w:val="000000"/>
                <w:sz w:val="22"/>
                <w:szCs w:val="22"/>
              </w:rPr>
              <w:t>Work experience Opportunities</w:t>
            </w:r>
          </w:p>
          <w:p w14:paraId="139C6592" w14:textId="77777777" w:rsidR="009F5D0C" w:rsidRPr="009F5D0C" w:rsidRDefault="009F5D0C" w:rsidP="009F5D0C">
            <w:pPr>
              <w:pStyle w:val="TableRowCentered"/>
              <w:numPr>
                <w:ilvl w:val="0"/>
                <w:numId w:val="25"/>
              </w:numPr>
              <w:jc w:val="left"/>
              <w:rPr>
                <w:rFonts w:cs="Arial"/>
                <w:color w:val="000000"/>
                <w:sz w:val="22"/>
                <w:szCs w:val="22"/>
              </w:rPr>
            </w:pPr>
            <w:r w:rsidRPr="009F5D0C">
              <w:rPr>
                <w:rFonts w:cs="Arial"/>
                <w:color w:val="000000"/>
                <w:sz w:val="22"/>
                <w:szCs w:val="22"/>
              </w:rPr>
              <w:t>Careers Curriculum with Advice and Guidance</w:t>
            </w:r>
          </w:p>
          <w:p w14:paraId="71F14822" w14:textId="77777777" w:rsidR="009F5D0C" w:rsidRPr="009F5D0C" w:rsidRDefault="009F5D0C" w:rsidP="009F5D0C">
            <w:pPr>
              <w:pStyle w:val="TableRowCentered"/>
              <w:numPr>
                <w:ilvl w:val="0"/>
                <w:numId w:val="25"/>
              </w:numPr>
              <w:jc w:val="left"/>
              <w:rPr>
                <w:rFonts w:cs="Arial"/>
                <w:color w:val="000000"/>
                <w:sz w:val="22"/>
                <w:szCs w:val="22"/>
              </w:rPr>
            </w:pPr>
            <w:r w:rsidRPr="009F5D0C">
              <w:rPr>
                <w:rFonts w:cs="Arial"/>
                <w:color w:val="000000"/>
                <w:sz w:val="22"/>
                <w:szCs w:val="22"/>
              </w:rPr>
              <w:t>Staff support for interviews</w:t>
            </w:r>
          </w:p>
          <w:p w14:paraId="50694619" w14:textId="77777777" w:rsidR="009F5D0C" w:rsidRPr="009F5D0C" w:rsidRDefault="009F5D0C" w:rsidP="009F5D0C">
            <w:pPr>
              <w:pStyle w:val="TableRowCentered"/>
              <w:numPr>
                <w:ilvl w:val="0"/>
                <w:numId w:val="25"/>
              </w:numPr>
              <w:jc w:val="left"/>
              <w:rPr>
                <w:rFonts w:cs="Arial"/>
                <w:color w:val="000000"/>
                <w:sz w:val="22"/>
                <w:szCs w:val="22"/>
              </w:rPr>
            </w:pPr>
            <w:r w:rsidRPr="009F5D0C">
              <w:rPr>
                <w:rFonts w:cs="Arial"/>
                <w:color w:val="000000"/>
                <w:sz w:val="22"/>
                <w:szCs w:val="22"/>
              </w:rPr>
              <w:t>Reintegration support for the first few weeks at college (we will need to plan this for Sept).</w:t>
            </w:r>
          </w:p>
          <w:p w14:paraId="605238B7" w14:textId="77777777" w:rsidR="009F5D0C" w:rsidRPr="00357CA7" w:rsidRDefault="009F5D0C">
            <w:pPr>
              <w:pStyle w:val="TableRowCentered"/>
              <w:jc w:val="left"/>
              <w:rPr>
                <w:rFonts w:cs="Arial"/>
                <w:color w:val="000000"/>
                <w:sz w:val="22"/>
                <w:szCs w:val="22"/>
              </w:rPr>
            </w:pPr>
          </w:p>
        </w:tc>
        <w:tc>
          <w:tcPr>
            <w:tcW w:w="299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D56B420" w14:textId="7355905F" w:rsidR="009F5D0C" w:rsidRPr="00357CA7" w:rsidRDefault="009F5D0C">
            <w:pPr>
              <w:pStyle w:val="TableRow"/>
              <w:rPr>
                <w:rFonts w:cs="Arial"/>
                <w:color w:val="000000"/>
                <w:sz w:val="22"/>
                <w:szCs w:val="22"/>
              </w:rPr>
            </w:pPr>
            <w:r>
              <w:rPr>
                <w:rFonts w:cs="Arial"/>
                <w:color w:val="000000"/>
                <w:sz w:val="22"/>
                <w:szCs w:val="22"/>
              </w:rPr>
              <w:t>Sept 2026</w:t>
            </w:r>
          </w:p>
        </w:tc>
      </w:tr>
    </w:tbl>
    <w:bookmarkEnd w:id="3"/>
    <w:p w14:paraId="7083F964" w14:textId="77777777" w:rsidR="000D46A5" w:rsidRDefault="00525D1F">
      <w:pPr>
        <w:pStyle w:val="Heading1"/>
        <w:rPr>
          <w:sz w:val="24"/>
        </w:rPr>
      </w:pPr>
      <w:r>
        <w:rPr>
          <w:sz w:val="24"/>
        </w:rPr>
        <w:lastRenderedPageBreak/>
        <w:t>Teaching priorities for current academic year</w:t>
      </w:r>
    </w:p>
    <w:tbl>
      <w:tblPr>
        <w:tblW w:w="9493" w:type="dxa"/>
        <w:tblCellMar>
          <w:left w:w="10" w:type="dxa"/>
          <w:right w:w="10" w:type="dxa"/>
        </w:tblCellMar>
        <w:tblLook w:val="0000" w:firstRow="0" w:lastRow="0" w:firstColumn="0" w:lastColumn="0" w:noHBand="0" w:noVBand="0"/>
      </w:tblPr>
      <w:tblGrid>
        <w:gridCol w:w="3539"/>
        <w:gridCol w:w="5954"/>
      </w:tblGrid>
      <w:tr w:rsidR="000D46A5" w14:paraId="159CFAC7"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2035A85" w14:textId="77777777" w:rsidR="000D46A5" w:rsidRDefault="00525D1F">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5B46BEC" w14:textId="77777777" w:rsidR="000D46A5" w:rsidRDefault="00525D1F">
            <w:pPr>
              <w:pStyle w:val="TableRow"/>
              <w:rPr>
                <w:b/>
                <w:sz w:val="22"/>
                <w:szCs w:val="22"/>
              </w:rPr>
            </w:pPr>
            <w:r>
              <w:rPr>
                <w:b/>
                <w:sz w:val="22"/>
                <w:szCs w:val="22"/>
              </w:rPr>
              <w:t>Activity</w:t>
            </w:r>
          </w:p>
        </w:tc>
      </w:tr>
      <w:tr w:rsidR="000D46A5" w14:paraId="3372493F"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24D670E" w14:textId="77777777" w:rsidR="000D46A5" w:rsidRPr="00ED0D9C" w:rsidRDefault="00525D1F">
            <w:pPr>
              <w:pStyle w:val="TableRow"/>
              <w:rPr>
                <w:sz w:val="22"/>
                <w:szCs w:val="22"/>
              </w:rPr>
            </w:pPr>
            <w:r w:rsidRPr="00ED0D9C">
              <w:rPr>
                <w:rFonts w:cs="Calibri"/>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E7757DB" w14:textId="309834FD" w:rsidR="000D46A5" w:rsidRPr="00ED0D9C" w:rsidRDefault="00525D1F">
            <w:pPr>
              <w:pStyle w:val="TableRow"/>
              <w:ind w:left="0"/>
              <w:rPr>
                <w:sz w:val="22"/>
                <w:szCs w:val="22"/>
              </w:rPr>
            </w:pPr>
            <w:r w:rsidRPr="00ED0D9C">
              <w:rPr>
                <w:sz w:val="22"/>
                <w:szCs w:val="22"/>
              </w:rPr>
              <w:t>Enhancement of our Maths</w:t>
            </w:r>
            <w:r w:rsidR="00C43DDF" w:rsidRPr="00ED0D9C">
              <w:rPr>
                <w:sz w:val="22"/>
                <w:szCs w:val="22"/>
              </w:rPr>
              <w:t xml:space="preserve">, </w:t>
            </w:r>
            <w:r w:rsidRPr="00ED0D9C">
              <w:rPr>
                <w:sz w:val="22"/>
                <w:szCs w:val="22"/>
              </w:rPr>
              <w:t>English</w:t>
            </w:r>
            <w:r w:rsidR="00C43DDF" w:rsidRPr="00ED0D9C">
              <w:rPr>
                <w:sz w:val="22"/>
                <w:szCs w:val="22"/>
              </w:rPr>
              <w:t xml:space="preserve"> Science</w:t>
            </w:r>
            <w:r w:rsidRPr="00ED0D9C">
              <w:rPr>
                <w:sz w:val="22"/>
                <w:szCs w:val="22"/>
              </w:rPr>
              <w:t xml:space="preserve"> teaching and curriculum planning in line with EEF guidance</w:t>
            </w:r>
          </w:p>
        </w:tc>
      </w:tr>
      <w:tr w:rsidR="000D46A5" w14:paraId="69CE334C"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270C3D0" w14:textId="77777777" w:rsidR="000D46A5" w:rsidRPr="00ED0D9C" w:rsidRDefault="00525D1F">
            <w:pPr>
              <w:pStyle w:val="TableRow"/>
              <w:rPr>
                <w:rFonts w:cs="Calibri"/>
                <w:sz w:val="22"/>
                <w:szCs w:val="22"/>
              </w:rPr>
            </w:pPr>
            <w:r w:rsidRPr="00ED0D9C">
              <w:rPr>
                <w:rFonts w:cs="Calibri"/>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B14D8CD" w14:textId="77777777" w:rsidR="000D46A5" w:rsidRPr="00ED0D9C" w:rsidRDefault="00525D1F">
            <w:pPr>
              <w:pStyle w:val="TableRow"/>
              <w:ind w:left="0"/>
              <w:rPr>
                <w:sz w:val="22"/>
                <w:szCs w:val="22"/>
              </w:rPr>
            </w:pPr>
            <w:r w:rsidRPr="00ED0D9C">
              <w:rPr>
                <w:rFonts w:cs="Arial"/>
                <w:color w:val="000000"/>
                <w:sz w:val="22"/>
                <w:szCs w:val="22"/>
              </w:rPr>
              <w:t>Improving literacy in all subject areas in line with recommendations in the EEF Improving Literacy in Secondary Schools guidance.</w:t>
            </w:r>
          </w:p>
        </w:tc>
      </w:tr>
      <w:tr w:rsidR="000D46A5" w14:paraId="32D0E5A1"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692CA25" w14:textId="77777777" w:rsidR="000D46A5" w:rsidRPr="00ED0D9C" w:rsidRDefault="00525D1F">
            <w:pPr>
              <w:pStyle w:val="TableRow"/>
              <w:rPr>
                <w:rFonts w:cs="Calibri"/>
                <w:sz w:val="22"/>
                <w:szCs w:val="22"/>
              </w:rPr>
            </w:pPr>
            <w:r w:rsidRPr="00ED0D9C">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861B79E" w14:textId="77777777" w:rsidR="000D46A5" w:rsidRPr="00ED0D9C" w:rsidRDefault="00525D1F">
            <w:pPr>
              <w:pStyle w:val="TableRow"/>
              <w:ind w:left="0"/>
              <w:rPr>
                <w:sz w:val="22"/>
                <w:szCs w:val="22"/>
              </w:rPr>
            </w:pPr>
            <w:r w:rsidRPr="00ED0D9C">
              <w:rPr>
                <w:sz w:val="22"/>
                <w:szCs w:val="22"/>
              </w:rPr>
              <w:t>Gaps in knowledge and skills</w:t>
            </w:r>
          </w:p>
          <w:p w14:paraId="07CE21DC" w14:textId="77777777" w:rsidR="000D46A5" w:rsidRPr="00ED0D9C" w:rsidRDefault="00525D1F">
            <w:pPr>
              <w:pStyle w:val="TableRow"/>
              <w:ind w:left="0"/>
              <w:rPr>
                <w:sz w:val="22"/>
                <w:szCs w:val="22"/>
              </w:rPr>
            </w:pPr>
            <w:r w:rsidRPr="00ED0D9C">
              <w:rPr>
                <w:sz w:val="22"/>
                <w:szCs w:val="22"/>
              </w:rPr>
              <w:t>Anxiety that prevents metacognition</w:t>
            </w:r>
          </w:p>
          <w:p w14:paraId="09F5B943" w14:textId="584EA511" w:rsidR="004F46E2" w:rsidRPr="00ED0D9C" w:rsidRDefault="00525D1F">
            <w:pPr>
              <w:pStyle w:val="TableRow"/>
              <w:ind w:left="0"/>
              <w:rPr>
                <w:sz w:val="22"/>
                <w:szCs w:val="22"/>
              </w:rPr>
            </w:pPr>
            <w:r w:rsidRPr="00ED0D9C">
              <w:rPr>
                <w:sz w:val="22"/>
                <w:szCs w:val="22"/>
              </w:rPr>
              <w:t>Fear of failure</w:t>
            </w:r>
          </w:p>
        </w:tc>
      </w:tr>
      <w:tr w:rsidR="000D46A5" w14:paraId="3BC11DFF"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306245D" w14:textId="77777777" w:rsidR="000D46A5" w:rsidRPr="00ED0D9C" w:rsidRDefault="00525D1F">
            <w:pPr>
              <w:pStyle w:val="TableRow"/>
              <w:rPr>
                <w:rFonts w:cs="Calibri"/>
                <w:sz w:val="22"/>
                <w:szCs w:val="22"/>
              </w:rPr>
            </w:pPr>
            <w:r w:rsidRPr="00ED0D9C">
              <w:rPr>
                <w:rFonts w:cs="Calibri"/>
                <w:sz w:val="22"/>
                <w:szCs w:val="22"/>
              </w:rPr>
              <w:t xml:space="preserve">Projected spending </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DADB336" w14:textId="77777777" w:rsidR="000D46A5" w:rsidRPr="00ED0D9C" w:rsidRDefault="00525D1F">
            <w:pPr>
              <w:pStyle w:val="TableRow"/>
              <w:rPr>
                <w:sz w:val="22"/>
                <w:szCs w:val="22"/>
              </w:rPr>
            </w:pPr>
            <w:r w:rsidRPr="00ED0D9C">
              <w:rPr>
                <w:sz w:val="22"/>
                <w:szCs w:val="22"/>
              </w:rPr>
              <w:t>£6000</w:t>
            </w:r>
          </w:p>
        </w:tc>
      </w:tr>
    </w:tbl>
    <w:p w14:paraId="7AA89161" w14:textId="77777777" w:rsidR="000D46A5" w:rsidRDefault="00525D1F">
      <w:pPr>
        <w:pStyle w:val="Heading2"/>
        <w:rPr>
          <w:sz w:val="24"/>
          <w:szCs w:val="24"/>
        </w:rPr>
      </w:pPr>
      <w:r>
        <w:rPr>
          <w:sz w:val="24"/>
          <w:szCs w:val="24"/>
        </w:rPr>
        <w:t>Targeted academic support for current academic year</w:t>
      </w:r>
    </w:p>
    <w:tbl>
      <w:tblPr>
        <w:tblW w:w="9493" w:type="dxa"/>
        <w:tblCellMar>
          <w:left w:w="10" w:type="dxa"/>
          <w:right w:w="10" w:type="dxa"/>
        </w:tblCellMar>
        <w:tblLook w:val="0000" w:firstRow="0" w:lastRow="0" w:firstColumn="0" w:lastColumn="0" w:noHBand="0" w:noVBand="0"/>
      </w:tblPr>
      <w:tblGrid>
        <w:gridCol w:w="3539"/>
        <w:gridCol w:w="5954"/>
      </w:tblGrid>
      <w:tr w:rsidR="000D46A5" w14:paraId="46C174D3"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FDE3CF6" w14:textId="77777777" w:rsidR="000D46A5" w:rsidRDefault="00525D1F">
            <w:pPr>
              <w:pStyle w:val="TableRow"/>
            </w:pPr>
            <w:r>
              <w:rPr>
                <w:b/>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BD5739E" w14:textId="77777777" w:rsidR="000D46A5" w:rsidRDefault="00525D1F">
            <w:pPr>
              <w:pStyle w:val="TableRow"/>
            </w:pPr>
            <w:r>
              <w:rPr>
                <w:b/>
                <w:sz w:val="22"/>
                <w:szCs w:val="22"/>
              </w:rPr>
              <w:t>Activity</w:t>
            </w:r>
          </w:p>
        </w:tc>
      </w:tr>
      <w:tr w:rsidR="000D46A5" w14:paraId="146C9700"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6ABA962" w14:textId="77777777" w:rsidR="000D46A5" w:rsidRPr="00ED0D9C" w:rsidRDefault="00525D1F">
            <w:pPr>
              <w:pStyle w:val="TableRow"/>
              <w:rPr>
                <w:rFonts w:cs="Calibri"/>
                <w:sz w:val="22"/>
                <w:szCs w:val="22"/>
              </w:rPr>
            </w:pPr>
            <w:r w:rsidRPr="00ED0D9C">
              <w:rPr>
                <w:rFonts w:cs="Calibri"/>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28DC935" w14:textId="3260E5EF" w:rsidR="000D46A5" w:rsidRPr="00ED0D9C" w:rsidRDefault="00525D1F">
            <w:pPr>
              <w:rPr>
                <w:sz w:val="22"/>
                <w:szCs w:val="22"/>
              </w:rPr>
            </w:pPr>
            <w:r w:rsidRPr="00ED0D9C">
              <w:rPr>
                <w:rFonts w:cs="Arial"/>
                <w:color w:val="000000"/>
                <w:sz w:val="22"/>
                <w:szCs w:val="22"/>
              </w:rPr>
              <w:t>Adopting a teaching programme as a reading intervention for disadvantaged pupils who need additional help to comprehend texts and address vocabulary gaps</w:t>
            </w:r>
            <w:r w:rsidRPr="00ED0D9C">
              <w:rPr>
                <w:sz w:val="22"/>
                <w:szCs w:val="22"/>
              </w:rPr>
              <w:t>. This will be made using a variety of approaches to engage the pupils</w:t>
            </w:r>
            <w:r w:rsidR="00357CA7" w:rsidRPr="00ED0D9C">
              <w:rPr>
                <w:sz w:val="22"/>
                <w:szCs w:val="22"/>
              </w:rPr>
              <w:t>, including the use of phonics.</w:t>
            </w:r>
          </w:p>
        </w:tc>
      </w:tr>
      <w:tr w:rsidR="000D46A5" w14:paraId="14F3C9DC"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4E99CF1" w14:textId="77777777" w:rsidR="000D46A5" w:rsidRPr="00ED0D9C" w:rsidRDefault="00525D1F">
            <w:pPr>
              <w:pStyle w:val="TableRow"/>
              <w:rPr>
                <w:rFonts w:cs="Calibri"/>
                <w:sz w:val="22"/>
                <w:szCs w:val="22"/>
              </w:rPr>
            </w:pPr>
            <w:r w:rsidRPr="00ED0D9C">
              <w:rPr>
                <w:rFonts w:cs="Calibri"/>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1368E09" w14:textId="2D6CD93F" w:rsidR="000D46A5" w:rsidRPr="00ED0D9C" w:rsidRDefault="00357CA7">
            <w:pPr>
              <w:rPr>
                <w:sz w:val="22"/>
                <w:szCs w:val="22"/>
              </w:rPr>
            </w:pPr>
            <w:r w:rsidRPr="00ED0D9C">
              <w:rPr>
                <w:rFonts w:cs="Arial"/>
                <w:color w:val="000000"/>
                <w:sz w:val="22"/>
                <w:szCs w:val="22"/>
              </w:rPr>
              <w:t>Increasing the use of adaptation in lessons that enable all pupils to access the curriculum and make progress which is then measured.</w:t>
            </w:r>
          </w:p>
        </w:tc>
      </w:tr>
      <w:tr w:rsidR="000D46A5" w14:paraId="650E2C3F"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793C78C" w14:textId="77777777" w:rsidR="000D46A5" w:rsidRPr="00ED0D9C" w:rsidRDefault="00525D1F">
            <w:pPr>
              <w:pStyle w:val="TableRow"/>
              <w:rPr>
                <w:rFonts w:cs="Calibri"/>
                <w:sz w:val="22"/>
                <w:szCs w:val="22"/>
              </w:rPr>
            </w:pPr>
            <w:r w:rsidRPr="00ED0D9C">
              <w:rPr>
                <w:rFonts w:cs="Calibri"/>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B5B42C4" w14:textId="77777777" w:rsidR="000D46A5" w:rsidRPr="00ED0D9C" w:rsidRDefault="00525D1F">
            <w:pPr>
              <w:pStyle w:val="TableRow"/>
              <w:rPr>
                <w:rFonts w:cs="Calibri"/>
                <w:color w:val="000000"/>
                <w:sz w:val="22"/>
                <w:szCs w:val="22"/>
              </w:rPr>
            </w:pPr>
            <w:r w:rsidRPr="00ED0D9C">
              <w:rPr>
                <w:rFonts w:cs="Calibri"/>
                <w:color w:val="000000"/>
                <w:sz w:val="22"/>
                <w:szCs w:val="22"/>
              </w:rPr>
              <w:t xml:space="preserve">Health or physical need of the pupil to access additional support. </w:t>
            </w:r>
          </w:p>
          <w:p w14:paraId="671D2B2C" w14:textId="77777777" w:rsidR="000D46A5" w:rsidRPr="00ED0D9C" w:rsidRDefault="00525D1F">
            <w:pPr>
              <w:pStyle w:val="TableRow"/>
              <w:rPr>
                <w:sz w:val="22"/>
                <w:szCs w:val="22"/>
              </w:rPr>
            </w:pPr>
            <w:r w:rsidRPr="00ED0D9C">
              <w:rPr>
                <w:rFonts w:cs="Calibri"/>
                <w:color w:val="000000"/>
                <w:sz w:val="22"/>
                <w:szCs w:val="22"/>
              </w:rPr>
              <w:t>Low levels of parental support relating to attendance.</w:t>
            </w:r>
          </w:p>
        </w:tc>
      </w:tr>
      <w:tr w:rsidR="000D46A5" w14:paraId="459C1202" w14:textId="77777777">
        <w:trPr>
          <w:trHeight w:val="381"/>
        </w:trPr>
        <w:tc>
          <w:tcPr>
            <w:tcW w:w="353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BC450FD" w14:textId="77777777" w:rsidR="000D46A5" w:rsidRPr="00ED0D9C" w:rsidRDefault="00525D1F">
            <w:pPr>
              <w:pStyle w:val="TableRow"/>
              <w:rPr>
                <w:rFonts w:cs="Calibri"/>
                <w:sz w:val="22"/>
                <w:szCs w:val="22"/>
              </w:rPr>
            </w:pPr>
            <w:r w:rsidRPr="00ED0D9C">
              <w:rPr>
                <w:rFonts w:cs="Calibri"/>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563ED86" w14:textId="77777777" w:rsidR="000D46A5" w:rsidRPr="00ED0D9C" w:rsidRDefault="00525D1F">
            <w:pPr>
              <w:pStyle w:val="TableRow"/>
              <w:rPr>
                <w:sz w:val="22"/>
                <w:szCs w:val="22"/>
              </w:rPr>
            </w:pPr>
            <w:r w:rsidRPr="00ED0D9C">
              <w:rPr>
                <w:sz w:val="22"/>
                <w:szCs w:val="22"/>
              </w:rPr>
              <w:t>£6,000</w:t>
            </w:r>
          </w:p>
        </w:tc>
      </w:tr>
    </w:tbl>
    <w:p w14:paraId="0F6BB8E3" w14:textId="77777777" w:rsidR="000D46A5" w:rsidRDefault="00525D1F">
      <w:pPr>
        <w:pStyle w:val="Heading2"/>
        <w:rPr>
          <w:sz w:val="24"/>
          <w:szCs w:val="24"/>
        </w:rPr>
      </w:pPr>
      <w:r>
        <w:rPr>
          <w:sz w:val="24"/>
          <w:szCs w:val="24"/>
        </w:rPr>
        <w:t>Wider strategies for current academic year</w:t>
      </w:r>
    </w:p>
    <w:tbl>
      <w:tblPr>
        <w:tblW w:w="9493" w:type="dxa"/>
        <w:tblCellMar>
          <w:left w:w="10" w:type="dxa"/>
          <w:right w:w="10" w:type="dxa"/>
        </w:tblCellMar>
        <w:tblLook w:val="0000" w:firstRow="0" w:lastRow="0" w:firstColumn="0" w:lastColumn="0" w:noHBand="0" w:noVBand="0"/>
      </w:tblPr>
      <w:tblGrid>
        <w:gridCol w:w="3539"/>
        <w:gridCol w:w="5954"/>
      </w:tblGrid>
      <w:tr w:rsidR="000D46A5" w14:paraId="06D2BCF1" w14:textId="77777777">
        <w:trPr>
          <w:tblHeader/>
        </w:trPr>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08DFE" w14:textId="77777777" w:rsidR="000D46A5" w:rsidRDefault="00525D1F">
            <w:pPr>
              <w:pStyle w:val="TableRow"/>
              <w:rPr>
                <w:b/>
                <w:sz w:val="22"/>
                <w:szCs w:val="22"/>
              </w:rPr>
            </w:pPr>
            <w:r>
              <w:rPr>
                <w:b/>
                <w:sz w:val="22"/>
                <w:szCs w:val="22"/>
              </w:rPr>
              <w:t>Measure</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42596" w14:textId="77777777" w:rsidR="000D46A5" w:rsidRDefault="00525D1F">
            <w:pPr>
              <w:pStyle w:val="TableRow"/>
              <w:rPr>
                <w:b/>
                <w:sz w:val="22"/>
                <w:szCs w:val="22"/>
              </w:rPr>
            </w:pPr>
            <w:r>
              <w:rPr>
                <w:b/>
                <w:sz w:val="22"/>
                <w:szCs w:val="22"/>
              </w:rPr>
              <w:t>Activity</w:t>
            </w:r>
          </w:p>
        </w:tc>
      </w:tr>
      <w:tr w:rsidR="000D46A5" w14:paraId="5221678D"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72E09" w14:textId="77777777" w:rsidR="000D46A5" w:rsidRPr="00ED0D9C" w:rsidRDefault="00525D1F">
            <w:pPr>
              <w:pStyle w:val="TableRow"/>
              <w:ind w:left="0"/>
              <w:rPr>
                <w:rFonts w:cs="Calibri"/>
                <w:sz w:val="22"/>
                <w:szCs w:val="22"/>
              </w:rPr>
            </w:pPr>
            <w:r w:rsidRPr="00ED0D9C">
              <w:rPr>
                <w:rFonts w:cs="Calibri"/>
                <w:sz w:val="22"/>
                <w:szCs w:val="22"/>
              </w:rPr>
              <w:t>Priority 1</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DE9DB" w14:textId="143AEA92" w:rsidR="000D46A5" w:rsidRPr="00ED0D9C" w:rsidRDefault="00525D1F">
            <w:pPr>
              <w:pStyle w:val="TableRow"/>
              <w:rPr>
                <w:sz w:val="22"/>
                <w:szCs w:val="22"/>
              </w:rPr>
            </w:pPr>
            <w:r w:rsidRPr="00ED0D9C">
              <w:rPr>
                <w:rFonts w:cs="Arial"/>
                <w:color w:val="000000"/>
                <w:sz w:val="22"/>
                <w:szCs w:val="22"/>
              </w:rPr>
              <w:t xml:space="preserve">Adoption of a cognitive behavioural approach for pupils who require support with regulating their behaviour and emotions. This includes training for school staff, collaboration with other institutions </w:t>
            </w:r>
            <w:r w:rsidR="00904818" w:rsidRPr="00ED0D9C">
              <w:rPr>
                <w:rFonts w:cs="Arial"/>
                <w:color w:val="000000"/>
                <w:sz w:val="22"/>
                <w:szCs w:val="22"/>
              </w:rPr>
              <w:t>and teacher</w:t>
            </w:r>
            <w:r w:rsidRPr="00ED0D9C">
              <w:rPr>
                <w:rFonts w:cs="Arial"/>
                <w:color w:val="000000"/>
                <w:sz w:val="22"/>
                <w:szCs w:val="22"/>
              </w:rPr>
              <w:t xml:space="preserve"> release time.</w:t>
            </w:r>
          </w:p>
        </w:tc>
      </w:tr>
      <w:tr w:rsidR="000D46A5" w14:paraId="7ED24C3E"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E62C3" w14:textId="77777777" w:rsidR="000D46A5" w:rsidRPr="00ED0D9C" w:rsidRDefault="00525D1F">
            <w:pPr>
              <w:pStyle w:val="TableRow"/>
              <w:ind w:left="0"/>
              <w:rPr>
                <w:rFonts w:cs="Calibri"/>
                <w:sz w:val="22"/>
                <w:szCs w:val="22"/>
              </w:rPr>
            </w:pPr>
            <w:r w:rsidRPr="00ED0D9C">
              <w:rPr>
                <w:rFonts w:cs="Calibri"/>
                <w:sz w:val="22"/>
                <w:szCs w:val="22"/>
              </w:rPr>
              <w:t>Priority 2</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FCB2C" w14:textId="77777777" w:rsidR="000D46A5" w:rsidRPr="00ED0D9C" w:rsidRDefault="00525D1F">
            <w:pPr>
              <w:pStyle w:val="TableRow"/>
              <w:rPr>
                <w:sz w:val="22"/>
                <w:szCs w:val="22"/>
              </w:rPr>
            </w:pPr>
            <w:r w:rsidRPr="00ED0D9C">
              <w:rPr>
                <w:rFonts w:cs="Arial"/>
                <w:color w:val="000000"/>
                <w:sz w:val="22"/>
                <w:szCs w:val="22"/>
              </w:rPr>
              <w:t>Embedding principles of good practice set out in DfE’s Improving School Attendance advice. Staff will get training and release time to develop and implement new procedures. Attendance / support officers will continue to improve attendance</w:t>
            </w:r>
          </w:p>
        </w:tc>
      </w:tr>
      <w:tr w:rsidR="000D46A5" w14:paraId="4DB9FBB2"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3F110" w14:textId="77777777" w:rsidR="000D46A5" w:rsidRPr="00ED0D9C" w:rsidRDefault="00525D1F">
            <w:pPr>
              <w:pStyle w:val="TableRow"/>
              <w:ind w:left="0"/>
              <w:rPr>
                <w:rFonts w:cs="Calibri"/>
                <w:sz w:val="22"/>
                <w:szCs w:val="22"/>
              </w:rPr>
            </w:pPr>
            <w:r w:rsidRPr="00ED0D9C">
              <w:rPr>
                <w:rFonts w:cs="Calibri"/>
                <w:sz w:val="22"/>
                <w:szCs w:val="22"/>
              </w:rPr>
              <w:t>Priority 3</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3ED78" w14:textId="77777777" w:rsidR="000D46A5" w:rsidRPr="00ED0D9C" w:rsidRDefault="00525D1F">
            <w:pPr>
              <w:pStyle w:val="NormalWeb"/>
              <w:rPr>
                <w:rFonts w:ascii="Arial" w:hAnsi="Arial" w:cs="Arial"/>
                <w:color w:val="000000"/>
                <w:sz w:val="22"/>
                <w:szCs w:val="22"/>
              </w:rPr>
            </w:pPr>
            <w:r w:rsidRPr="00ED0D9C">
              <w:rPr>
                <w:rFonts w:ascii="Arial" w:hAnsi="Arial" w:cs="Arial"/>
                <w:color w:val="000000"/>
                <w:sz w:val="22"/>
                <w:szCs w:val="22"/>
              </w:rPr>
              <w:t>Contingency fund for acute issues.</w:t>
            </w:r>
          </w:p>
        </w:tc>
      </w:tr>
      <w:tr w:rsidR="000D46A5" w14:paraId="66A94872"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9B31A" w14:textId="77777777" w:rsidR="000D46A5" w:rsidRPr="00ED0D9C" w:rsidRDefault="00525D1F">
            <w:pPr>
              <w:pStyle w:val="TableRow"/>
              <w:ind w:left="0"/>
              <w:rPr>
                <w:rFonts w:cs="Calibri"/>
                <w:sz w:val="22"/>
                <w:szCs w:val="22"/>
              </w:rPr>
            </w:pPr>
            <w:r w:rsidRPr="00ED0D9C">
              <w:rPr>
                <w:rFonts w:cs="Calibri"/>
                <w:sz w:val="22"/>
                <w:szCs w:val="22"/>
              </w:rPr>
              <w:lastRenderedPageBreak/>
              <w:t>Barriers to learning these priorities address</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8EBAC" w14:textId="77777777" w:rsidR="000D46A5" w:rsidRPr="00ED0D9C" w:rsidRDefault="00525D1F">
            <w:pPr>
              <w:pStyle w:val="TableRow"/>
              <w:rPr>
                <w:rFonts w:cs="Calibri"/>
                <w:color w:val="000000"/>
                <w:sz w:val="22"/>
                <w:szCs w:val="22"/>
              </w:rPr>
            </w:pPr>
            <w:r w:rsidRPr="00ED0D9C">
              <w:rPr>
                <w:rFonts w:cs="Calibri"/>
                <w:color w:val="000000"/>
                <w:sz w:val="22"/>
                <w:szCs w:val="22"/>
              </w:rPr>
              <w:t>Risk assessments</w:t>
            </w:r>
          </w:p>
          <w:p w14:paraId="1E560FCF" w14:textId="77777777" w:rsidR="000D46A5" w:rsidRPr="00ED0D9C" w:rsidRDefault="00525D1F">
            <w:pPr>
              <w:pStyle w:val="TableRow"/>
              <w:rPr>
                <w:sz w:val="22"/>
                <w:szCs w:val="22"/>
              </w:rPr>
            </w:pPr>
            <w:r w:rsidRPr="00ED0D9C">
              <w:rPr>
                <w:rFonts w:cs="Arial"/>
                <w:color w:val="000000"/>
                <w:sz w:val="22"/>
                <w:szCs w:val="22"/>
              </w:rPr>
              <w:t>Based on our experiences and those of similar schools to ours, we have identified a need to set a small amount of funding aside to respond quickly to needs that have not yet been identified.</w:t>
            </w:r>
          </w:p>
        </w:tc>
      </w:tr>
      <w:tr w:rsidR="000D46A5" w14:paraId="0FA98BD8" w14:textId="77777777">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4D2BDD" w14:textId="77777777" w:rsidR="000D46A5" w:rsidRPr="00ED0D9C" w:rsidRDefault="00525D1F">
            <w:pPr>
              <w:pStyle w:val="TableRow"/>
              <w:ind w:left="0"/>
              <w:rPr>
                <w:rFonts w:cs="Calibri"/>
                <w:sz w:val="22"/>
                <w:szCs w:val="22"/>
              </w:rPr>
            </w:pPr>
            <w:r w:rsidRPr="00ED0D9C">
              <w:rPr>
                <w:rFonts w:cs="Calibri"/>
                <w:sz w:val="22"/>
                <w:szCs w:val="22"/>
              </w:rPr>
              <w:t>Projected spending</w:t>
            </w:r>
          </w:p>
        </w:tc>
        <w:tc>
          <w:tcPr>
            <w:tcW w:w="5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866B9" w14:textId="2CA89332" w:rsidR="000D46A5" w:rsidRPr="00ED0D9C" w:rsidRDefault="00525D1F">
            <w:pPr>
              <w:pStyle w:val="TableRow"/>
              <w:rPr>
                <w:sz w:val="22"/>
                <w:szCs w:val="22"/>
              </w:rPr>
            </w:pPr>
            <w:r w:rsidRPr="00ED0D9C">
              <w:rPr>
                <w:rFonts w:cs="Calibri"/>
                <w:color w:val="000000"/>
                <w:sz w:val="22"/>
                <w:szCs w:val="22"/>
              </w:rPr>
              <w:t>£</w:t>
            </w:r>
            <w:r w:rsidR="00357CA7" w:rsidRPr="00ED0D9C">
              <w:rPr>
                <w:rFonts w:cs="Calibri"/>
                <w:sz w:val="22"/>
                <w:szCs w:val="22"/>
              </w:rPr>
              <w:t>3000</w:t>
            </w:r>
          </w:p>
        </w:tc>
      </w:tr>
    </w:tbl>
    <w:p w14:paraId="51D6179A" w14:textId="5A359817" w:rsidR="000D46A5" w:rsidRPr="004F46E2" w:rsidRDefault="00525D1F" w:rsidP="00C43DDF">
      <w:pPr>
        <w:rPr>
          <w:b/>
          <w:bCs/>
          <w:color w:val="104F75"/>
        </w:rPr>
      </w:pPr>
      <w:r>
        <w:rPr>
          <w:b/>
          <w:color w:val="104F75"/>
        </w:rPr>
        <w:br/>
      </w:r>
      <w:r w:rsidRPr="004F46E2">
        <w:rPr>
          <w:b/>
          <w:bCs/>
          <w:color w:val="0070C0"/>
        </w:rPr>
        <w:t>Monitoring and implementation</w:t>
      </w:r>
    </w:p>
    <w:tbl>
      <w:tblPr>
        <w:tblW w:w="9493" w:type="dxa"/>
        <w:tblCellMar>
          <w:left w:w="10" w:type="dxa"/>
          <w:right w:w="10" w:type="dxa"/>
        </w:tblCellMar>
        <w:tblLook w:val="0000" w:firstRow="0" w:lastRow="0" w:firstColumn="0" w:lastColumn="0" w:noHBand="0" w:noVBand="0"/>
      </w:tblPr>
      <w:tblGrid>
        <w:gridCol w:w="1980"/>
        <w:gridCol w:w="3685"/>
        <w:gridCol w:w="3828"/>
      </w:tblGrid>
      <w:tr w:rsidR="000D46A5" w14:paraId="007A9CE5" w14:textId="77777777">
        <w:trPr>
          <w:tblHead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447D0" w14:textId="77777777" w:rsidR="000D46A5" w:rsidRDefault="00525D1F">
            <w:pPr>
              <w:pStyle w:val="TableRow"/>
              <w:rPr>
                <w:b/>
                <w:sz w:val="22"/>
                <w:szCs w:val="22"/>
              </w:rPr>
            </w:pPr>
            <w:r>
              <w:rPr>
                <w:b/>
                <w:sz w:val="22"/>
                <w:szCs w:val="22"/>
              </w:rPr>
              <w:t>Area</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3BA5F" w14:textId="77777777" w:rsidR="000D46A5" w:rsidRDefault="00525D1F">
            <w:pPr>
              <w:pStyle w:val="TableRow"/>
              <w:rPr>
                <w:b/>
                <w:szCs w:val="22"/>
              </w:rPr>
            </w:pPr>
            <w:r>
              <w:rPr>
                <w:b/>
                <w:szCs w:val="22"/>
              </w:rPr>
              <w:t>Challenge</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1B71D" w14:textId="77777777" w:rsidR="000D46A5" w:rsidRDefault="00525D1F">
            <w:pPr>
              <w:pStyle w:val="TableRow"/>
              <w:rPr>
                <w:b/>
                <w:szCs w:val="22"/>
              </w:rPr>
            </w:pPr>
            <w:r>
              <w:rPr>
                <w:b/>
                <w:szCs w:val="22"/>
              </w:rPr>
              <w:t>Mitigating action</w:t>
            </w:r>
          </w:p>
        </w:tc>
      </w:tr>
      <w:tr w:rsidR="000D46A5" w14:paraId="50C29BE7" w14:textId="77777777">
        <w:trPr>
          <w:tblHead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E1A9FF" w14:textId="77777777" w:rsidR="000D46A5" w:rsidRPr="00ED0D9C" w:rsidRDefault="00525D1F">
            <w:pPr>
              <w:pStyle w:val="TableRow"/>
              <w:ind w:left="0"/>
              <w:rPr>
                <w:rFonts w:cs="Arial"/>
                <w:sz w:val="22"/>
                <w:szCs w:val="22"/>
              </w:rPr>
            </w:pPr>
            <w:r w:rsidRPr="00ED0D9C">
              <w:rPr>
                <w:rFonts w:cs="Arial"/>
                <w:sz w:val="22"/>
                <w:szCs w:val="22"/>
              </w:rPr>
              <w:t>Teaching</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38D4E" w14:textId="77777777" w:rsidR="000D46A5" w:rsidRPr="00ED0D9C" w:rsidRDefault="00525D1F">
            <w:pPr>
              <w:pStyle w:val="TableRow"/>
              <w:rPr>
                <w:rFonts w:cs="Arial"/>
                <w:color w:val="000000"/>
                <w:sz w:val="22"/>
                <w:szCs w:val="22"/>
              </w:rPr>
            </w:pPr>
            <w:r w:rsidRPr="00ED0D9C">
              <w:rPr>
                <w:rFonts w:cs="Arial"/>
                <w:color w:val="000000"/>
                <w:sz w:val="22"/>
                <w:szCs w:val="22"/>
              </w:rPr>
              <w:t xml:space="preserve">Ensuring enough time is given over to allow for staff professional development, teachers may have to teach outside of their specialist area.  </w:t>
            </w:r>
          </w:p>
          <w:p w14:paraId="4090BD7B" w14:textId="77777777" w:rsidR="000D46A5" w:rsidRPr="00ED0D9C" w:rsidRDefault="000D46A5">
            <w:pPr>
              <w:pStyle w:val="TableRow"/>
              <w:ind w:left="0"/>
              <w:rPr>
                <w:rFonts w:cs="Arial"/>
                <w:color w:val="000000"/>
                <w:sz w:val="22"/>
                <w:szCs w:val="22"/>
              </w:rPr>
            </w:pPr>
          </w:p>
          <w:p w14:paraId="0BC1F0DA" w14:textId="77777777" w:rsidR="000D46A5" w:rsidRPr="00ED0D9C" w:rsidRDefault="00525D1F">
            <w:pPr>
              <w:pStyle w:val="TableRow"/>
              <w:rPr>
                <w:rFonts w:cs="Arial"/>
                <w:sz w:val="22"/>
                <w:szCs w:val="22"/>
              </w:rPr>
            </w:pPr>
            <w:r w:rsidRPr="00ED0D9C">
              <w:rPr>
                <w:rFonts w:cs="Arial"/>
                <w:sz w:val="22"/>
                <w:szCs w:val="22"/>
              </w:rPr>
              <w:t>Keep up to date with latest guidance surrounding tackling disadvantage</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19484" w14:textId="77777777" w:rsidR="000D46A5" w:rsidRPr="00ED0D9C" w:rsidRDefault="00525D1F">
            <w:pPr>
              <w:pStyle w:val="TableRow"/>
              <w:rPr>
                <w:rFonts w:cs="Arial"/>
                <w:color w:val="000000"/>
                <w:sz w:val="22"/>
                <w:szCs w:val="22"/>
              </w:rPr>
            </w:pPr>
            <w:r w:rsidRPr="00ED0D9C">
              <w:rPr>
                <w:rFonts w:cs="Arial"/>
                <w:color w:val="000000"/>
                <w:sz w:val="22"/>
                <w:szCs w:val="22"/>
              </w:rPr>
              <w:t xml:space="preserve">T &amp; L calendar is well planned making full use of training sessions to enhance quality first teaching. </w:t>
            </w:r>
          </w:p>
          <w:p w14:paraId="30EB6412" w14:textId="77777777" w:rsidR="000D46A5" w:rsidRPr="00ED0D9C" w:rsidRDefault="000D46A5">
            <w:pPr>
              <w:pStyle w:val="TableRow"/>
              <w:rPr>
                <w:rFonts w:cs="Arial"/>
                <w:color w:val="000000"/>
                <w:sz w:val="22"/>
                <w:szCs w:val="22"/>
              </w:rPr>
            </w:pPr>
          </w:p>
          <w:p w14:paraId="516AD164" w14:textId="77777777" w:rsidR="000D46A5" w:rsidRPr="00ED0D9C" w:rsidRDefault="000D46A5">
            <w:pPr>
              <w:pStyle w:val="TableRow"/>
              <w:ind w:left="0"/>
              <w:rPr>
                <w:rFonts w:cs="Arial"/>
                <w:color w:val="000000"/>
                <w:sz w:val="22"/>
                <w:szCs w:val="22"/>
              </w:rPr>
            </w:pPr>
          </w:p>
          <w:p w14:paraId="09EFD4C7" w14:textId="77777777" w:rsidR="000D46A5" w:rsidRPr="00ED0D9C" w:rsidRDefault="00525D1F">
            <w:pPr>
              <w:pStyle w:val="TableRow"/>
              <w:rPr>
                <w:rFonts w:cs="Arial"/>
                <w:sz w:val="22"/>
                <w:szCs w:val="22"/>
              </w:rPr>
            </w:pPr>
            <w:r w:rsidRPr="00ED0D9C">
              <w:rPr>
                <w:rFonts w:cs="Arial"/>
                <w:color w:val="000000"/>
                <w:sz w:val="22"/>
                <w:szCs w:val="22"/>
              </w:rPr>
              <w:t>SLT to disseminate findings and strategies to teaching and non-teaching staff following training and courses</w:t>
            </w:r>
          </w:p>
        </w:tc>
      </w:tr>
      <w:tr w:rsidR="000D46A5" w14:paraId="05A36A9B" w14:textId="77777777">
        <w:trPr>
          <w:tblHead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E3BCF1" w14:textId="77777777" w:rsidR="000D46A5" w:rsidRPr="00ED0D9C" w:rsidRDefault="00525D1F">
            <w:pPr>
              <w:pStyle w:val="TableRow"/>
              <w:ind w:left="0"/>
              <w:rPr>
                <w:rFonts w:cs="Arial"/>
                <w:sz w:val="22"/>
                <w:szCs w:val="22"/>
              </w:rPr>
            </w:pPr>
            <w:r w:rsidRPr="00ED0D9C">
              <w:rPr>
                <w:rFonts w:cs="Arial"/>
                <w:sz w:val="22"/>
                <w:szCs w:val="22"/>
              </w:rPr>
              <w:t>Targeted support</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44317" w14:textId="77777777" w:rsidR="000D46A5" w:rsidRPr="00ED0D9C" w:rsidRDefault="00525D1F">
            <w:pPr>
              <w:pStyle w:val="TableRow"/>
              <w:rPr>
                <w:rFonts w:cs="Arial"/>
                <w:sz w:val="22"/>
                <w:szCs w:val="22"/>
              </w:rPr>
            </w:pPr>
            <w:r w:rsidRPr="00ED0D9C">
              <w:rPr>
                <w:rFonts w:cs="Arial"/>
                <w:color w:val="000000"/>
                <w:sz w:val="22"/>
                <w:szCs w:val="22"/>
              </w:rPr>
              <w:t>Ensuring enough time for school core subject-leads develop metacognition strategies, enhance SoW – vocabulary acquisition decoding of language to support</w:t>
            </w:r>
            <w:r w:rsidRPr="00ED0D9C">
              <w:rPr>
                <w:rFonts w:cs="Arial"/>
                <w:color w:val="000000"/>
                <w:sz w:val="22"/>
                <w:szCs w:val="22"/>
                <w:shd w:val="clear" w:color="auto" w:fill="FFFF00"/>
              </w:rPr>
              <w:t xml:space="preserve"> </w:t>
            </w:r>
            <w:r w:rsidRPr="00ED0D9C">
              <w:rPr>
                <w:rFonts w:cs="Arial"/>
                <w:color w:val="000000"/>
                <w:sz w:val="22"/>
                <w:szCs w:val="22"/>
              </w:rPr>
              <w:t xml:space="preserve">small groups or 1:1  </w:t>
            </w:r>
          </w:p>
          <w:p w14:paraId="4D1EA584" w14:textId="77777777" w:rsidR="000D46A5" w:rsidRPr="00ED0D9C" w:rsidRDefault="000D46A5">
            <w:pPr>
              <w:pStyle w:val="TableRow"/>
              <w:rPr>
                <w:rFonts w:cs="Arial"/>
                <w:color w:val="000000"/>
                <w:sz w:val="22"/>
                <w:szCs w:val="22"/>
              </w:rPr>
            </w:pPr>
          </w:p>
          <w:p w14:paraId="2BC0A2D4" w14:textId="77777777" w:rsidR="000D46A5" w:rsidRPr="00ED0D9C" w:rsidRDefault="00525D1F">
            <w:pPr>
              <w:pStyle w:val="TableRow"/>
              <w:rPr>
                <w:rFonts w:cs="Arial"/>
                <w:color w:val="000000"/>
                <w:sz w:val="22"/>
                <w:szCs w:val="22"/>
              </w:rPr>
            </w:pPr>
            <w:r w:rsidRPr="00ED0D9C">
              <w:rPr>
                <w:rFonts w:cs="Arial"/>
                <w:color w:val="000000"/>
                <w:sz w:val="22"/>
                <w:szCs w:val="22"/>
              </w:rPr>
              <w:t>Recruiting good quality teachers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36BBF" w14:textId="77777777" w:rsidR="000D46A5" w:rsidRPr="00ED0D9C" w:rsidRDefault="00525D1F">
            <w:pPr>
              <w:pStyle w:val="TableRow"/>
              <w:rPr>
                <w:rFonts w:cs="Arial"/>
                <w:color w:val="000000"/>
                <w:sz w:val="22"/>
                <w:szCs w:val="22"/>
              </w:rPr>
            </w:pPr>
            <w:r w:rsidRPr="00ED0D9C">
              <w:rPr>
                <w:rFonts w:cs="Arial"/>
                <w:color w:val="000000"/>
                <w:sz w:val="22"/>
                <w:szCs w:val="22"/>
              </w:rPr>
              <w:t>As above</w:t>
            </w:r>
          </w:p>
          <w:p w14:paraId="07B931DE" w14:textId="77777777" w:rsidR="000D46A5" w:rsidRPr="00ED0D9C" w:rsidRDefault="000D46A5">
            <w:pPr>
              <w:pStyle w:val="TableRow"/>
              <w:rPr>
                <w:rFonts w:cs="Arial"/>
                <w:color w:val="000000"/>
                <w:sz w:val="22"/>
                <w:szCs w:val="22"/>
              </w:rPr>
            </w:pPr>
          </w:p>
          <w:p w14:paraId="66BABCF4" w14:textId="77777777" w:rsidR="000D46A5" w:rsidRPr="00ED0D9C" w:rsidRDefault="000D46A5">
            <w:pPr>
              <w:pStyle w:val="TableRow"/>
              <w:rPr>
                <w:rFonts w:cs="Arial"/>
                <w:color w:val="000000"/>
                <w:sz w:val="22"/>
                <w:szCs w:val="22"/>
              </w:rPr>
            </w:pPr>
          </w:p>
          <w:p w14:paraId="24EFDC65" w14:textId="77777777" w:rsidR="000D46A5" w:rsidRPr="00ED0D9C" w:rsidRDefault="000D46A5">
            <w:pPr>
              <w:pStyle w:val="TableRow"/>
              <w:rPr>
                <w:rFonts w:cs="Arial"/>
                <w:color w:val="000000"/>
                <w:sz w:val="22"/>
                <w:szCs w:val="22"/>
              </w:rPr>
            </w:pPr>
          </w:p>
          <w:p w14:paraId="20E6DCEB" w14:textId="77777777" w:rsidR="000D46A5" w:rsidRPr="00ED0D9C" w:rsidRDefault="000D46A5">
            <w:pPr>
              <w:pStyle w:val="TableRow"/>
              <w:rPr>
                <w:rFonts w:cs="Arial"/>
                <w:color w:val="000000"/>
                <w:sz w:val="22"/>
                <w:szCs w:val="22"/>
              </w:rPr>
            </w:pPr>
          </w:p>
          <w:p w14:paraId="53B5EF1F" w14:textId="77777777" w:rsidR="000D46A5" w:rsidRPr="00ED0D9C" w:rsidRDefault="000D46A5">
            <w:pPr>
              <w:pStyle w:val="TableRow"/>
              <w:rPr>
                <w:rFonts w:cs="Arial"/>
                <w:color w:val="000000"/>
                <w:sz w:val="22"/>
                <w:szCs w:val="22"/>
              </w:rPr>
            </w:pPr>
          </w:p>
        </w:tc>
      </w:tr>
      <w:tr w:rsidR="000D46A5" w14:paraId="6828655A" w14:textId="77777777">
        <w:trPr>
          <w:tblHead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D76D3" w14:textId="77777777" w:rsidR="000D46A5" w:rsidRPr="00ED0D9C" w:rsidRDefault="00525D1F">
            <w:pPr>
              <w:pStyle w:val="TableRow"/>
              <w:ind w:left="0"/>
              <w:rPr>
                <w:rFonts w:cs="Arial"/>
                <w:sz w:val="22"/>
                <w:szCs w:val="22"/>
              </w:rPr>
            </w:pPr>
            <w:r w:rsidRPr="00ED0D9C">
              <w:rPr>
                <w:rFonts w:cs="Arial"/>
                <w:sz w:val="22"/>
                <w:szCs w:val="22"/>
              </w:rPr>
              <w:t>Wider strategies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47788" w14:textId="77777777" w:rsidR="000D46A5" w:rsidRPr="00ED0D9C" w:rsidRDefault="00525D1F">
            <w:pPr>
              <w:spacing w:before="120" w:after="120"/>
              <w:jc w:val="both"/>
              <w:textAlignment w:val="auto"/>
              <w:rPr>
                <w:rFonts w:cs="Arial"/>
                <w:sz w:val="22"/>
                <w:szCs w:val="22"/>
              </w:rPr>
            </w:pPr>
            <w:r w:rsidRPr="00ED0D9C">
              <w:rPr>
                <w:rFonts w:cs="Arial"/>
                <w:color w:val="000000"/>
                <w:sz w:val="22"/>
                <w:szCs w:val="22"/>
              </w:rPr>
              <w:t>Offering a wide range of high-quality extracurricular activities to boost wellbeing, behaviour, attendance, and aspiration. Activities will focus on building life skills such as confidence, resilience, and socialising. Disadvantaged pupils will be encouraged and supported to participate.</w:t>
            </w:r>
          </w:p>
          <w:p w14:paraId="246A986A" w14:textId="77777777" w:rsidR="000D46A5" w:rsidRPr="00ED0D9C" w:rsidRDefault="000D46A5">
            <w:pPr>
              <w:pStyle w:val="TableRow"/>
              <w:rPr>
                <w:rFonts w:cs="Arial"/>
                <w:color w:val="000000"/>
                <w:sz w:val="22"/>
                <w:szCs w:val="22"/>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5E5AA" w14:textId="77777777" w:rsidR="000D46A5" w:rsidRPr="00ED0D9C" w:rsidRDefault="00525D1F">
            <w:pPr>
              <w:pStyle w:val="TableRow"/>
              <w:rPr>
                <w:rFonts w:cs="Arial"/>
                <w:sz w:val="22"/>
                <w:szCs w:val="22"/>
              </w:rPr>
            </w:pPr>
            <w:r w:rsidRPr="00ED0D9C">
              <w:rPr>
                <w:rFonts w:cs="Arial"/>
                <w:color w:val="000000"/>
                <w:sz w:val="22"/>
                <w:szCs w:val="22"/>
              </w:rPr>
              <w:t>To set up after school clubs for pupils and enrichment activities such as sport and cultural visits. To provide breakfast and lunch for pupils including support during the holiday and when necessary. This supports friendships between pupils and school. Dedicated member of staff’s area available to support pupils with anxiety and mental health issues</w:t>
            </w:r>
          </w:p>
        </w:tc>
      </w:tr>
      <w:tr w:rsidR="00ED0D9C" w14:paraId="4AFC47F3" w14:textId="77777777">
        <w:trPr>
          <w:tblHead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90384" w14:textId="711DDA5D" w:rsidR="00ED0D9C" w:rsidRPr="00ED0D9C" w:rsidRDefault="00ED0D9C">
            <w:pPr>
              <w:pStyle w:val="TableRow"/>
              <w:ind w:left="0"/>
              <w:rPr>
                <w:rFonts w:cs="Arial"/>
                <w:sz w:val="22"/>
                <w:szCs w:val="22"/>
              </w:rPr>
            </w:pPr>
            <w:r>
              <w:rPr>
                <w:rFonts w:cs="Arial"/>
                <w:sz w:val="22"/>
                <w:szCs w:val="22"/>
              </w:rPr>
              <w:t>Project Spend</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8C4B4" w14:textId="7ECBD016" w:rsidR="00ED0D9C" w:rsidRPr="00ED0D9C" w:rsidRDefault="00ED0D9C">
            <w:pPr>
              <w:spacing w:before="120" w:after="120"/>
              <w:jc w:val="both"/>
              <w:textAlignment w:val="auto"/>
              <w:rPr>
                <w:rFonts w:cs="Arial"/>
                <w:color w:val="000000"/>
                <w:sz w:val="22"/>
                <w:szCs w:val="22"/>
              </w:rPr>
            </w:pPr>
            <w:r>
              <w:rPr>
                <w:rFonts w:cs="Arial"/>
                <w:color w:val="000000"/>
                <w:sz w:val="22"/>
                <w:szCs w:val="22"/>
              </w:rPr>
              <w:t>£15000</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F20DB" w14:textId="77777777" w:rsidR="00ED0D9C" w:rsidRPr="00ED0D9C" w:rsidRDefault="00ED0D9C">
            <w:pPr>
              <w:pStyle w:val="TableRow"/>
              <w:rPr>
                <w:rFonts w:cs="Arial"/>
                <w:color w:val="000000"/>
                <w:sz w:val="22"/>
                <w:szCs w:val="22"/>
              </w:rPr>
            </w:pPr>
          </w:p>
        </w:tc>
      </w:tr>
    </w:tbl>
    <w:p w14:paraId="70C5092E" w14:textId="77777777" w:rsidR="000D46A5" w:rsidRDefault="00525D1F">
      <w:pPr>
        <w:pStyle w:val="Heading2"/>
        <w:rPr>
          <w:sz w:val="24"/>
          <w:szCs w:val="24"/>
        </w:rPr>
      </w:pPr>
      <w:r>
        <w:rPr>
          <w:sz w:val="24"/>
          <w:szCs w:val="24"/>
        </w:rPr>
        <w:t>Review: last year’s aims and outcomes</w:t>
      </w:r>
    </w:p>
    <w:tbl>
      <w:tblPr>
        <w:tblW w:w="9486" w:type="dxa"/>
        <w:tblCellMar>
          <w:left w:w="10" w:type="dxa"/>
          <w:right w:w="10" w:type="dxa"/>
        </w:tblCellMar>
        <w:tblLook w:val="0000" w:firstRow="0" w:lastRow="0" w:firstColumn="0" w:lastColumn="0" w:noHBand="0" w:noVBand="0"/>
      </w:tblPr>
      <w:tblGrid>
        <w:gridCol w:w="4743"/>
        <w:gridCol w:w="4743"/>
      </w:tblGrid>
      <w:tr w:rsidR="000D46A5" w14:paraId="62634DBC" w14:textId="77777777">
        <w:trPr>
          <w:tblHeader/>
        </w:trPr>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E2198" w14:textId="77777777" w:rsidR="000D46A5" w:rsidRDefault="00525D1F">
            <w:pPr>
              <w:pStyle w:val="TableRow"/>
              <w:rPr>
                <w:b/>
                <w:sz w:val="22"/>
                <w:szCs w:val="22"/>
              </w:rPr>
            </w:pPr>
            <w:r>
              <w:rPr>
                <w:b/>
                <w:sz w:val="22"/>
                <w:szCs w:val="22"/>
              </w:rPr>
              <w:t>Aim</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BB60A" w14:textId="77777777" w:rsidR="000D46A5" w:rsidRDefault="00525D1F">
            <w:pPr>
              <w:pStyle w:val="TableRow"/>
              <w:rPr>
                <w:b/>
                <w:sz w:val="22"/>
                <w:szCs w:val="22"/>
              </w:rPr>
            </w:pPr>
            <w:r>
              <w:rPr>
                <w:b/>
                <w:sz w:val="22"/>
                <w:szCs w:val="22"/>
              </w:rPr>
              <w:t>Outcome</w:t>
            </w:r>
          </w:p>
        </w:tc>
      </w:tr>
      <w:tr w:rsidR="000D46A5" w14:paraId="6F259805" w14:textId="7777777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AA16AB" w14:textId="77777777" w:rsidR="000D46A5" w:rsidRDefault="00525D1F">
            <w:pPr>
              <w:pStyle w:val="TableRow"/>
            </w:pPr>
            <w:r>
              <w:rPr>
                <w:rFonts w:cs="Calibri"/>
                <w:color w:val="000000"/>
                <w:sz w:val="22"/>
                <w:szCs w:val="22"/>
              </w:rPr>
              <w:t>Achieve similar progress made by disadvantaged pupils amongst similar schools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44AC8" w14:textId="77777777" w:rsidR="000D46A5" w:rsidRDefault="00525D1F">
            <w:pPr>
              <w:pStyle w:val="TableRow"/>
              <w:rPr>
                <w:rFonts w:cs="Calibri"/>
                <w:color w:val="000000"/>
                <w:sz w:val="22"/>
                <w:szCs w:val="22"/>
              </w:rPr>
            </w:pPr>
            <w:r>
              <w:rPr>
                <w:rFonts w:cs="Calibri"/>
                <w:color w:val="000000"/>
                <w:sz w:val="22"/>
                <w:szCs w:val="22"/>
              </w:rPr>
              <w:t>Achieved</w:t>
            </w:r>
          </w:p>
        </w:tc>
      </w:tr>
      <w:tr w:rsidR="00ED0D9C" w14:paraId="1DEF6E06" w14:textId="7777777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0105C" w14:textId="147C4F44" w:rsidR="00ED0D9C" w:rsidRDefault="00ED0D9C">
            <w:pPr>
              <w:pStyle w:val="TableRow"/>
              <w:rPr>
                <w:rFonts w:cs="Calibri"/>
                <w:color w:val="000000"/>
                <w:sz w:val="22"/>
                <w:szCs w:val="22"/>
              </w:rPr>
            </w:pPr>
            <w:r>
              <w:rPr>
                <w:rFonts w:cs="Calibri"/>
                <w:color w:val="000000"/>
                <w:sz w:val="22"/>
                <w:szCs w:val="22"/>
              </w:rPr>
              <w:lastRenderedPageBreak/>
              <w:t>Achieve and sustain attendance.</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047CE" w14:textId="4BF36DE8" w:rsidR="00ED0D9C" w:rsidRDefault="00ED0D9C">
            <w:pPr>
              <w:pStyle w:val="TableRow"/>
              <w:rPr>
                <w:rFonts w:cs="Calibri"/>
                <w:color w:val="000000"/>
                <w:sz w:val="22"/>
                <w:szCs w:val="22"/>
              </w:rPr>
            </w:pPr>
            <w:r>
              <w:rPr>
                <w:rFonts w:cs="Calibri"/>
                <w:color w:val="000000"/>
                <w:sz w:val="22"/>
                <w:szCs w:val="22"/>
              </w:rPr>
              <w:t>Achieved</w:t>
            </w:r>
          </w:p>
        </w:tc>
      </w:tr>
      <w:tr w:rsidR="00ED0D9C" w14:paraId="4B65DFB2" w14:textId="7777777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F8091" w14:textId="7E06E39A" w:rsidR="00ED0D9C" w:rsidRDefault="00ED0D9C">
            <w:pPr>
              <w:pStyle w:val="TableRow"/>
              <w:rPr>
                <w:rFonts w:cs="Calibri"/>
                <w:color w:val="000000"/>
                <w:sz w:val="22"/>
                <w:szCs w:val="22"/>
              </w:rPr>
            </w:pPr>
            <w:r>
              <w:rPr>
                <w:rFonts w:cs="Calibri"/>
                <w:color w:val="000000"/>
                <w:sz w:val="22"/>
                <w:szCs w:val="22"/>
              </w:rPr>
              <w:t>Improve reading ages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41351" w14:textId="69567F28" w:rsidR="00ED0D9C" w:rsidRDefault="00ED0D9C">
            <w:pPr>
              <w:pStyle w:val="TableRow"/>
              <w:rPr>
                <w:rFonts w:cs="Calibri"/>
                <w:color w:val="000000"/>
                <w:sz w:val="22"/>
                <w:szCs w:val="22"/>
              </w:rPr>
            </w:pPr>
            <w:r>
              <w:rPr>
                <w:rFonts w:cs="Calibri"/>
                <w:color w:val="000000"/>
                <w:sz w:val="22"/>
                <w:szCs w:val="22"/>
              </w:rPr>
              <w:t>Achieved</w:t>
            </w:r>
          </w:p>
        </w:tc>
      </w:tr>
      <w:tr w:rsidR="000D46A5" w14:paraId="4A58ACC5" w14:textId="7777777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5EEF5" w14:textId="77777777" w:rsidR="000D46A5" w:rsidRDefault="00525D1F">
            <w:pPr>
              <w:pStyle w:val="TableRow"/>
            </w:pPr>
            <w:r>
              <w:rPr>
                <w:rFonts w:cs="Calibri"/>
                <w:color w:val="000000"/>
                <w:sz w:val="22"/>
                <w:szCs w:val="22"/>
              </w:rPr>
              <w:t>Achieve national average for attainment for disadvantaged pupils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CD949" w14:textId="77777777" w:rsidR="000D46A5" w:rsidRDefault="00525D1F">
            <w:pPr>
              <w:pStyle w:val="TableRow"/>
              <w:rPr>
                <w:rFonts w:cs="Calibri"/>
                <w:color w:val="000000"/>
                <w:sz w:val="22"/>
                <w:szCs w:val="22"/>
              </w:rPr>
            </w:pPr>
            <w:r>
              <w:rPr>
                <w:rFonts w:cs="Calibri"/>
                <w:color w:val="000000"/>
                <w:sz w:val="22"/>
                <w:szCs w:val="22"/>
              </w:rPr>
              <w:t>Data not published for PRUs</w:t>
            </w:r>
          </w:p>
        </w:tc>
      </w:tr>
      <w:tr w:rsidR="000D46A5" w14:paraId="7D984CB0" w14:textId="7777777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8E6F2" w14:textId="77777777" w:rsidR="000D46A5" w:rsidRDefault="00525D1F">
            <w:pPr>
              <w:pStyle w:val="TableRow"/>
            </w:pPr>
            <w:r>
              <w:rPr>
                <w:rFonts w:cs="Calibri"/>
                <w:color w:val="000000"/>
                <w:sz w:val="22"/>
                <w:szCs w:val="22"/>
              </w:rPr>
              <w:t>Achieve average English and maths 5+ scores for similar schools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0A289" w14:textId="77777777" w:rsidR="000D46A5" w:rsidRDefault="00525D1F">
            <w:pPr>
              <w:pStyle w:val="TableRow"/>
              <w:rPr>
                <w:rFonts w:cs="Calibri"/>
                <w:color w:val="000000"/>
                <w:sz w:val="22"/>
                <w:szCs w:val="22"/>
              </w:rPr>
            </w:pPr>
            <w:r>
              <w:rPr>
                <w:rFonts w:cs="Calibri"/>
                <w:color w:val="000000"/>
                <w:sz w:val="22"/>
                <w:szCs w:val="22"/>
              </w:rPr>
              <w:t>Data not published for PRUs</w:t>
            </w:r>
          </w:p>
        </w:tc>
      </w:tr>
    </w:tbl>
    <w:p w14:paraId="56C303EE" w14:textId="77777777" w:rsidR="000D46A5" w:rsidRDefault="000D46A5"/>
    <w:sectPr w:rsidR="000D46A5">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33ABC" w14:textId="77777777" w:rsidR="00980A94" w:rsidRDefault="00525D1F">
      <w:pPr>
        <w:spacing w:after="0" w:line="240" w:lineRule="auto"/>
      </w:pPr>
      <w:r>
        <w:separator/>
      </w:r>
    </w:p>
  </w:endnote>
  <w:endnote w:type="continuationSeparator" w:id="0">
    <w:p w14:paraId="38BABEF7" w14:textId="77777777" w:rsidR="00980A94" w:rsidRDefault="00525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676A2" w14:textId="77777777" w:rsidR="00394E91" w:rsidRDefault="00525D1F">
    <w:pPr>
      <w:pStyle w:val="Footer"/>
      <w:ind w:firstLine="4513"/>
    </w:pPr>
    <w:r>
      <w:fldChar w:fldCharType="begin"/>
    </w:r>
    <w:r>
      <w:instrText xml:space="preserve"> PAGE </w:instrText>
    </w:r>
    <w:r>
      <w:fldChar w:fldCharType="separate"/>
    </w:r>
    <w: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CFDA5" w14:textId="77777777" w:rsidR="00980A94" w:rsidRDefault="00525D1F">
      <w:pPr>
        <w:spacing w:after="0" w:line="240" w:lineRule="auto"/>
      </w:pPr>
      <w:r>
        <w:separator/>
      </w:r>
    </w:p>
  </w:footnote>
  <w:footnote w:type="continuationSeparator" w:id="0">
    <w:p w14:paraId="141A72AB" w14:textId="77777777" w:rsidR="00980A94" w:rsidRDefault="00525D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AD6B8" w14:textId="77777777" w:rsidR="00394E91" w:rsidRDefault="00394E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54F28"/>
    <w:multiLevelType w:val="multilevel"/>
    <w:tmpl w:val="F89C2A50"/>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9873E17"/>
    <w:multiLevelType w:val="multilevel"/>
    <w:tmpl w:val="979CBF2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F75A73"/>
    <w:multiLevelType w:val="multilevel"/>
    <w:tmpl w:val="623626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BE35ED"/>
    <w:multiLevelType w:val="multilevel"/>
    <w:tmpl w:val="19E48BF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9134C3"/>
    <w:multiLevelType w:val="multilevel"/>
    <w:tmpl w:val="DAFEC1A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B845BB7"/>
    <w:multiLevelType w:val="multilevel"/>
    <w:tmpl w:val="A614D6C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567198D"/>
    <w:multiLevelType w:val="multilevel"/>
    <w:tmpl w:val="FAC2700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7812ED2"/>
    <w:multiLevelType w:val="multilevel"/>
    <w:tmpl w:val="F97CA04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0DA6B32"/>
    <w:multiLevelType w:val="multilevel"/>
    <w:tmpl w:val="486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960699"/>
    <w:multiLevelType w:val="multilevel"/>
    <w:tmpl w:val="A386D4A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295288A"/>
    <w:multiLevelType w:val="multilevel"/>
    <w:tmpl w:val="FED01E28"/>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3103A9D"/>
    <w:multiLevelType w:val="multilevel"/>
    <w:tmpl w:val="AF4220BA"/>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337847D9"/>
    <w:multiLevelType w:val="multilevel"/>
    <w:tmpl w:val="4288C26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6D11C01"/>
    <w:multiLevelType w:val="multilevel"/>
    <w:tmpl w:val="FCE0E20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32C32CC"/>
    <w:multiLevelType w:val="multilevel"/>
    <w:tmpl w:val="ECDA15BE"/>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86A606F"/>
    <w:multiLevelType w:val="multilevel"/>
    <w:tmpl w:val="A82E754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1655D4C"/>
    <w:multiLevelType w:val="multilevel"/>
    <w:tmpl w:val="CE2AD374"/>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7" w15:restartNumberingAfterBreak="0">
    <w:nsid w:val="520B3F26"/>
    <w:multiLevelType w:val="multilevel"/>
    <w:tmpl w:val="CE3E9DA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8EA44C3"/>
    <w:multiLevelType w:val="multilevel"/>
    <w:tmpl w:val="68C2767C"/>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07B1CE0"/>
    <w:multiLevelType w:val="multilevel"/>
    <w:tmpl w:val="0DC6BB0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1425CFD"/>
    <w:multiLevelType w:val="multilevel"/>
    <w:tmpl w:val="61B252C8"/>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2271927"/>
    <w:multiLevelType w:val="multilevel"/>
    <w:tmpl w:val="53404DA6"/>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31F3625"/>
    <w:multiLevelType w:val="multilevel"/>
    <w:tmpl w:val="DA2EBC5A"/>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3944384"/>
    <w:multiLevelType w:val="multilevel"/>
    <w:tmpl w:val="9DC624A2"/>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4" w15:restartNumberingAfterBreak="0">
    <w:nsid w:val="7E80481C"/>
    <w:multiLevelType w:val="multilevel"/>
    <w:tmpl w:val="48E036AA"/>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num w:numId="1" w16cid:durableId="2126729282">
    <w:abstractNumId w:val="22"/>
  </w:num>
  <w:num w:numId="2" w16cid:durableId="1420787232">
    <w:abstractNumId w:val="10"/>
  </w:num>
  <w:num w:numId="3" w16cid:durableId="33426199">
    <w:abstractNumId w:val="12"/>
  </w:num>
  <w:num w:numId="4" w16cid:durableId="77560618">
    <w:abstractNumId w:val="7"/>
  </w:num>
  <w:num w:numId="5" w16cid:durableId="23407230">
    <w:abstractNumId w:val="1"/>
  </w:num>
  <w:num w:numId="6" w16cid:durableId="846987728">
    <w:abstractNumId w:val="19"/>
  </w:num>
  <w:num w:numId="7" w16cid:durableId="1551304957">
    <w:abstractNumId w:val="17"/>
  </w:num>
  <w:num w:numId="8" w16cid:durableId="671761502">
    <w:abstractNumId w:val="9"/>
  </w:num>
  <w:num w:numId="9" w16cid:durableId="1643000470">
    <w:abstractNumId w:val="2"/>
  </w:num>
  <w:num w:numId="10" w16cid:durableId="1340963694">
    <w:abstractNumId w:val="13"/>
  </w:num>
  <w:num w:numId="11" w16cid:durableId="1243105920">
    <w:abstractNumId w:val="21"/>
  </w:num>
  <w:num w:numId="12" w16cid:durableId="114296769">
    <w:abstractNumId w:val="3"/>
  </w:num>
  <w:num w:numId="13" w16cid:durableId="862741920">
    <w:abstractNumId w:val="6"/>
  </w:num>
  <w:num w:numId="14" w16cid:durableId="45225710">
    <w:abstractNumId w:val="4"/>
  </w:num>
  <w:num w:numId="15" w16cid:durableId="1854682461">
    <w:abstractNumId w:val="15"/>
  </w:num>
  <w:num w:numId="16" w16cid:durableId="1923828220">
    <w:abstractNumId w:val="23"/>
  </w:num>
  <w:num w:numId="17" w16cid:durableId="1555240988">
    <w:abstractNumId w:val="20"/>
  </w:num>
  <w:num w:numId="18" w16cid:durableId="1376393717">
    <w:abstractNumId w:val="5"/>
  </w:num>
  <w:num w:numId="19" w16cid:durableId="1470129905">
    <w:abstractNumId w:val="18"/>
  </w:num>
  <w:num w:numId="20" w16cid:durableId="2824145">
    <w:abstractNumId w:val="0"/>
  </w:num>
  <w:num w:numId="21" w16cid:durableId="369452197">
    <w:abstractNumId w:val="14"/>
  </w:num>
  <w:num w:numId="22" w16cid:durableId="2034988528">
    <w:abstractNumId w:val="11"/>
  </w:num>
  <w:num w:numId="23" w16cid:durableId="362218364">
    <w:abstractNumId w:val="24"/>
  </w:num>
  <w:num w:numId="24" w16cid:durableId="1681856108">
    <w:abstractNumId w:val="16"/>
  </w:num>
  <w:num w:numId="25" w16cid:durableId="3797178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6A5"/>
    <w:rsid w:val="000B3F10"/>
    <w:rsid w:val="000D46A5"/>
    <w:rsid w:val="000E0F17"/>
    <w:rsid w:val="00357CA7"/>
    <w:rsid w:val="00394E91"/>
    <w:rsid w:val="003B3E2B"/>
    <w:rsid w:val="00483009"/>
    <w:rsid w:val="004C5762"/>
    <w:rsid w:val="004F46E2"/>
    <w:rsid w:val="00525D1F"/>
    <w:rsid w:val="005B34FB"/>
    <w:rsid w:val="0061065D"/>
    <w:rsid w:val="00835E5B"/>
    <w:rsid w:val="008D7FE9"/>
    <w:rsid w:val="00904818"/>
    <w:rsid w:val="00980A94"/>
    <w:rsid w:val="009F5D0C"/>
    <w:rsid w:val="00B0465A"/>
    <w:rsid w:val="00C43DDF"/>
    <w:rsid w:val="00D3061F"/>
    <w:rsid w:val="00ED0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8D340"/>
  <w15:docId w15:val="{4107B65E-2376-48FA-AFD3-F8BCC126B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4">
    <w:name w:val="WW_OutlineListStyle_1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8"/>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7"/>
      </w:numPr>
    </w:pPr>
  </w:style>
  <w:style w:type="paragraph" w:styleId="ListParagraph">
    <w:name w:val="List Paragraph"/>
    <w:basedOn w:val="Normal"/>
    <w:pPr>
      <w:numPr>
        <w:numId w:val="21"/>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9"/>
      </w:numPr>
      <w:tabs>
        <w:tab w:val="left" w:pos="-7868"/>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20"/>
      </w:numPr>
    </w:pPr>
  </w:style>
  <w:style w:type="paragraph" w:customStyle="1" w:styleId="DfESOutNumbered">
    <w:name w:val="DfESOutNumbered"/>
    <w:basedOn w:val="Normal"/>
    <w:pPr>
      <w:widowControl w:val="0"/>
      <w:numPr>
        <w:numId w:val="22"/>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23"/>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Spacing">
    <w:name w:val="No Spacing"/>
    <w:pPr>
      <w:suppressAutoHyphens/>
    </w:pPr>
    <w:rPr>
      <w:rFonts w:ascii="Calibri" w:eastAsia="Calibri" w:hAnsi="Calibri"/>
      <w:sz w:val="22"/>
      <w:szCs w:val="22"/>
      <w:lang w:eastAsia="en-US"/>
    </w:rPr>
  </w:style>
  <w:style w:type="character" w:styleId="PlaceholderText">
    <w:name w:val="Placeholder Text"/>
    <w:basedOn w:val="DefaultParagraphFont"/>
    <w:rPr>
      <w:color w:val="808080"/>
    </w:rPr>
  </w:style>
  <w:style w:type="character" w:customStyle="1" w:styleId="Style1">
    <w:name w:val="Style1"/>
    <w:basedOn w:val="DefaultParagraphFont"/>
    <w:rPr>
      <w:rFonts w:ascii="Arial" w:hAnsi="Arial"/>
      <w:b/>
      <w:sz w:val="24"/>
    </w:rPr>
  </w:style>
  <w:style w:type="paragraph" w:styleId="NormalWeb">
    <w:name w:val="Normal (Web)"/>
    <w:basedOn w:val="Normal"/>
    <w:pPr>
      <w:suppressAutoHyphens w:val="0"/>
      <w:spacing w:before="100" w:after="100" w:line="240" w:lineRule="auto"/>
      <w:textAlignment w:val="auto"/>
    </w:pPr>
    <w:rPr>
      <w:rFonts w:ascii="Times New Roman" w:hAnsi="Times New Roman"/>
      <w:color w:val="auto"/>
    </w:rPr>
  </w:style>
  <w:style w:type="numbering" w:customStyle="1" w:styleId="WWOutlineListStyle13">
    <w:name w:val="WW_OutlineListStyle_13"/>
    <w:basedOn w:val="NoList"/>
    <w:pPr>
      <w:numPr>
        <w:numId w:val="2"/>
      </w:numPr>
    </w:pPr>
  </w:style>
  <w:style w:type="numbering" w:customStyle="1" w:styleId="WWOutlineListStyle12">
    <w:name w:val="WW_OutlineListStyle_12"/>
    <w:basedOn w:val="NoList"/>
    <w:pPr>
      <w:numPr>
        <w:numId w:val="3"/>
      </w:numPr>
    </w:pPr>
  </w:style>
  <w:style w:type="numbering" w:customStyle="1" w:styleId="WWOutlineListStyle11">
    <w:name w:val="WW_OutlineListStyle_11"/>
    <w:basedOn w:val="NoList"/>
    <w:pPr>
      <w:numPr>
        <w:numId w:val="4"/>
      </w:numPr>
    </w:pPr>
  </w:style>
  <w:style w:type="numbering" w:customStyle="1" w:styleId="WWOutlineListStyle10">
    <w:name w:val="WW_OutlineListStyle_10"/>
    <w:basedOn w:val="NoList"/>
    <w:pPr>
      <w:numPr>
        <w:numId w:val="5"/>
      </w:numPr>
    </w:pPr>
  </w:style>
  <w:style w:type="numbering" w:customStyle="1" w:styleId="WWOutlineListStyle9">
    <w:name w:val="WW_OutlineListStyle_9"/>
    <w:basedOn w:val="NoList"/>
    <w:pPr>
      <w:numPr>
        <w:numId w:val="6"/>
      </w:numPr>
    </w:pPr>
  </w:style>
  <w:style w:type="numbering" w:customStyle="1" w:styleId="WWOutlineListStyle8">
    <w:name w:val="WW_OutlineListStyle_8"/>
    <w:basedOn w:val="NoList"/>
    <w:pPr>
      <w:numPr>
        <w:numId w:val="7"/>
      </w:numPr>
    </w:pPr>
  </w:style>
  <w:style w:type="numbering" w:customStyle="1" w:styleId="WWOutlineListStyle7">
    <w:name w:val="WW_OutlineListStyle_7"/>
    <w:basedOn w:val="NoList"/>
    <w:pPr>
      <w:numPr>
        <w:numId w:val="8"/>
      </w:numPr>
    </w:pPr>
  </w:style>
  <w:style w:type="numbering" w:customStyle="1" w:styleId="WWOutlineListStyle6">
    <w:name w:val="WW_OutlineListStyle_6"/>
    <w:basedOn w:val="NoList"/>
    <w:pPr>
      <w:numPr>
        <w:numId w:val="9"/>
      </w:numPr>
    </w:pPr>
  </w:style>
  <w:style w:type="numbering" w:customStyle="1" w:styleId="WWOutlineListStyle5">
    <w:name w:val="WW_OutlineListStyle_5"/>
    <w:basedOn w:val="NoList"/>
    <w:pPr>
      <w:numPr>
        <w:numId w:val="10"/>
      </w:numPr>
    </w:pPr>
  </w:style>
  <w:style w:type="numbering" w:customStyle="1" w:styleId="WWOutlineListStyle4">
    <w:name w:val="WW_OutlineListStyle_4"/>
    <w:basedOn w:val="NoList"/>
    <w:pPr>
      <w:numPr>
        <w:numId w:val="11"/>
      </w:numPr>
    </w:pPr>
  </w:style>
  <w:style w:type="numbering" w:customStyle="1" w:styleId="WWOutlineListStyle3">
    <w:name w:val="WW_OutlineListStyle_3"/>
    <w:basedOn w:val="NoList"/>
    <w:pPr>
      <w:numPr>
        <w:numId w:val="12"/>
      </w:numPr>
    </w:pPr>
  </w:style>
  <w:style w:type="numbering" w:customStyle="1" w:styleId="WWOutlineListStyle2">
    <w:name w:val="WW_OutlineListStyle_2"/>
    <w:basedOn w:val="NoList"/>
    <w:pPr>
      <w:numPr>
        <w:numId w:val="13"/>
      </w:numPr>
    </w:pPr>
  </w:style>
  <w:style w:type="numbering" w:customStyle="1" w:styleId="WWOutlineListStyle1">
    <w:name w:val="WW_OutlineListStyle_1"/>
    <w:basedOn w:val="NoList"/>
    <w:pPr>
      <w:numPr>
        <w:numId w:val="14"/>
      </w:numPr>
    </w:pPr>
  </w:style>
  <w:style w:type="numbering" w:customStyle="1" w:styleId="WWOutlineListStyle">
    <w:name w:val="WW_OutlineListStyle"/>
    <w:basedOn w:val="NoList"/>
    <w:pPr>
      <w:numPr>
        <w:numId w:val="15"/>
      </w:numPr>
    </w:pPr>
  </w:style>
  <w:style w:type="numbering" w:customStyle="1" w:styleId="LFO3">
    <w:name w:val="LFO3"/>
    <w:basedOn w:val="NoList"/>
    <w:pPr>
      <w:numPr>
        <w:numId w:val="16"/>
      </w:numPr>
    </w:pPr>
  </w:style>
  <w:style w:type="numbering" w:customStyle="1" w:styleId="LFO4">
    <w:name w:val="LFO4"/>
    <w:basedOn w:val="NoList"/>
    <w:pPr>
      <w:numPr>
        <w:numId w:val="17"/>
      </w:numPr>
    </w:pPr>
  </w:style>
  <w:style w:type="numbering" w:customStyle="1" w:styleId="LFO6">
    <w:name w:val="LFO6"/>
    <w:basedOn w:val="NoList"/>
    <w:pPr>
      <w:numPr>
        <w:numId w:val="18"/>
      </w:numPr>
    </w:pPr>
  </w:style>
  <w:style w:type="numbering" w:customStyle="1" w:styleId="LFO9">
    <w:name w:val="LFO9"/>
    <w:basedOn w:val="NoList"/>
    <w:pPr>
      <w:numPr>
        <w:numId w:val="19"/>
      </w:numPr>
    </w:pPr>
  </w:style>
  <w:style w:type="numbering" w:customStyle="1" w:styleId="LFO10">
    <w:name w:val="LFO10"/>
    <w:basedOn w:val="NoList"/>
    <w:pPr>
      <w:numPr>
        <w:numId w:val="20"/>
      </w:numPr>
    </w:pPr>
  </w:style>
  <w:style w:type="numbering" w:customStyle="1" w:styleId="LFO25">
    <w:name w:val="LFO25"/>
    <w:basedOn w:val="NoList"/>
    <w:pPr>
      <w:numPr>
        <w:numId w:val="21"/>
      </w:numPr>
    </w:pPr>
  </w:style>
  <w:style w:type="numbering" w:customStyle="1" w:styleId="LFO28">
    <w:name w:val="LFO28"/>
    <w:basedOn w:val="NoList"/>
    <w:pPr>
      <w:numPr>
        <w:numId w:val="22"/>
      </w:numPr>
    </w:pPr>
  </w:style>
  <w:style w:type="numbering" w:customStyle="1" w:styleId="LFO30">
    <w:name w:val="LFO30"/>
    <w:basedOn w:val="NoList"/>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
  <cp:lastModifiedBy>pblayney.mmap@outlook.com</cp:lastModifiedBy>
  <cp:revision>4</cp:revision>
  <cp:lastPrinted>2022-01-25T19:45:00Z</cp:lastPrinted>
  <dcterms:created xsi:type="dcterms:W3CDTF">2026-01-03T16:39:00Z</dcterms:created>
  <dcterms:modified xsi:type="dcterms:W3CDTF">2026-01-03T16:40:00Z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